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77DC6875" w14:textId="77777777" w:rsidR="004210E5" w:rsidRPr="00AC653A" w:rsidRDefault="00AC653A" w:rsidP="004210E5">
          <w:pPr>
            <w:pStyle w:val="LGAItemNoHeading"/>
            <w:spacing w:before="240"/>
            <w:rPr>
              <w:rFonts w:ascii="Arial" w:hAnsi="Arial" w:cs="Arial"/>
              <w:sz w:val="28"/>
              <w:szCs w:val="28"/>
            </w:rPr>
          </w:pPr>
          <w:r w:rsidRPr="00AF08C9">
            <w:rPr>
              <w:rFonts w:ascii="Arial" w:hAnsi="Arial" w:cs="Arial"/>
              <w:sz w:val="28"/>
              <w:szCs w:val="28"/>
            </w:rPr>
            <w:t>Engaging communities in d</w:t>
          </w:r>
          <w:r w:rsidR="00021300" w:rsidRPr="00AF08C9">
            <w:rPr>
              <w:rFonts w:ascii="Arial" w:hAnsi="Arial" w:cs="Arial"/>
              <w:sz w:val="28"/>
              <w:szCs w:val="28"/>
            </w:rPr>
            <w:t>evolution</w:t>
          </w:r>
          <w:r w:rsidR="002D25BB">
            <w:rPr>
              <w:rFonts w:ascii="Arial" w:hAnsi="Arial" w:cs="Arial"/>
              <w:sz w:val="28"/>
              <w:szCs w:val="28"/>
            </w:rPr>
            <w:t xml:space="preserve"> and </w:t>
          </w:r>
          <w:r w:rsidR="00BD5C62">
            <w:rPr>
              <w:rFonts w:ascii="Arial" w:hAnsi="Arial" w:cs="Arial"/>
              <w:sz w:val="28"/>
              <w:szCs w:val="28"/>
            </w:rPr>
            <w:t xml:space="preserve">the </w:t>
          </w:r>
          <w:r w:rsidR="002D25BB">
            <w:rPr>
              <w:rFonts w:ascii="Arial" w:hAnsi="Arial" w:cs="Arial"/>
              <w:sz w:val="28"/>
              <w:szCs w:val="28"/>
            </w:rPr>
            <w:t>LGA devolution support offer</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5DA03821"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66962BEB"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2A1FBFB9"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1F0ADE85"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7F0764A3"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59ACB6A0"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480273630"/>
        <w:placeholder>
          <w:docPart w:val="F2C1297DE93F42DC9B18E921636D665A"/>
        </w:placeholder>
      </w:sdtPr>
      <w:sdtEndPr/>
      <w:sdtContent>
        <w:p w14:paraId="51E70A3D" w14:textId="77777777" w:rsidR="004210E5" w:rsidRPr="0021114E" w:rsidRDefault="004210E5" w:rsidP="004210E5">
          <w:pPr>
            <w:pStyle w:val="MainText"/>
            <w:spacing w:line="240" w:lineRule="auto"/>
            <w:rPr>
              <w:rFonts w:ascii="Arial" w:hAnsi="Arial" w:cs="Arial"/>
              <w:szCs w:val="22"/>
            </w:rPr>
          </w:pPr>
          <w:r>
            <w:rPr>
              <w:rFonts w:ascii="Arial" w:hAnsi="Arial" w:cs="Arial"/>
              <w:szCs w:val="22"/>
            </w:rPr>
            <w:t xml:space="preserve">This paper provides a summary of recent </w:t>
          </w:r>
          <w:r w:rsidR="00B17D33">
            <w:rPr>
              <w:rFonts w:ascii="Arial" w:hAnsi="Arial" w:cs="Arial"/>
              <w:szCs w:val="22"/>
            </w:rPr>
            <w:t xml:space="preserve">LGA </w:t>
          </w:r>
          <w:r>
            <w:rPr>
              <w:rFonts w:ascii="Arial" w:hAnsi="Arial" w:cs="Arial"/>
              <w:szCs w:val="22"/>
            </w:rPr>
            <w:t xml:space="preserve">activity in </w:t>
          </w:r>
          <w:r w:rsidR="00021300">
            <w:rPr>
              <w:rFonts w:ascii="Arial" w:hAnsi="Arial" w:cs="Arial"/>
              <w:szCs w:val="22"/>
            </w:rPr>
            <w:t xml:space="preserve">the </w:t>
          </w:r>
          <w:r w:rsidR="00A762D2">
            <w:rPr>
              <w:rFonts w:ascii="Arial" w:hAnsi="Arial" w:cs="Arial"/>
              <w:szCs w:val="22"/>
            </w:rPr>
            <w:t xml:space="preserve">area of </w:t>
          </w:r>
          <w:r w:rsidR="00162422">
            <w:rPr>
              <w:rFonts w:ascii="Arial" w:hAnsi="Arial" w:cs="Arial"/>
              <w:szCs w:val="22"/>
            </w:rPr>
            <w:t>community engagement</w:t>
          </w:r>
          <w:r w:rsidR="00021300">
            <w:rPr>
              <w:rFonts w:ascii="Arial" w:hAnsi="Arial" w:cs="Arial"/>
              <w:szCs w:val="22"/>
            </w:rPr>
            <w:t xml:space="preserve"> and devolution</w:t>
          </w:r>
          <w:r w:rsidR="00661743">
            <w:rPr>
              <w:rFonts w:ascii="Arial" w:hAnsi="Arial" w:cs="Arial"/>
              <w:szCs w:val="22"/>
            </w:rPr>
            <w:t>, as well as a</w:t>
          </w:r>
          <w:r w:rsidR="00BD5C62">
            <w:rPr>
              <w:rFonts w:ascii="Arial" w:hAnsi="Arial" w:cs="Arial"/>
              <w:szCs w:val="22"/>
            </w:rPr>
            <w:t>n</w:t>
          </w:r>
          <w:r w:rsidR="00661743">
            <w:rPr>
              <w:rFonts w:ascii="Arial" w:hAnsi="Arial" w:cs="Arial"/>
              <w:szCs w:val="22"/>
            </w:rPr>
            <w:t xml:space="preserve"> update on the LGA’s devolution support offer. </w:t>
          </w:r>
        </w:p>
      </w:sdtContent>
    </w:sdt>
    <w:p w14:paraId="2780B881" w14:textId="77777777" w:rsidR="004210E5" w:rsidRPr="0021114E" w:rsidRDefault="004210E5" w:rsidP="004210E5">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F4FA0C0" w14:textId="77777777" w:rsidTr="004210E5">
        <w:tc>
          <w:tcPr>
            <w:tcW w:w="9157" w:type="dxa"/>
          </w:tcPr>
          <w:p w14:paraId="1032E763"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1077365255"/>
              <w:placeholder>
                <w:docPart w:val="B22D25B37A424888B3725E5C8851A417"/>
              </w:placeholder>
              <w:dropDownList>
                <w:listItem w:displayText="Recommendation" w:value="Recommendation"/>
                <w:listItem w:displayText="Recommendations" w:value="Recommendations"/>
              </w:dropDownList>
            </w:sdtPr>
            <w:sdtEndPr/>
            <w:sdtContent>
              <w:p w14:paraId="0BE36F20" w14:textId="0773C3D7" w:rsidR="004210E5" w:rsidRDefault="00C932B2" w:rsidP="004210E5">
                <w:pPr>
                  <w:pStyle w:val="MainText"/>
                  <w:spacing w:line="240" w:lineRule="auto"/>
                  <w:rPr>
                    <w:rFonts w:ascii="Arial" w:hAnsi="Arial" w:cs="Arial"/>
                    <w:b/>
                    <w:szCs w:val="22"/>
                  </w:rPr>
                </w:pPr>
                <w:r>
                  <w:rPr>
                    <w:rFonts w:ascii="Arial" w:hAnsi="Arial" w:cs="Arial"/>
                    <w:b/>
                    <w:szCs w:val="22"/>
                  </w:rPr>
                  <w:t>Recommendations</w:t>
                </w:r>
              </w:p>
            </w:sdtContent>
          </w:sdt>
          <w:p w14:paraId="2F2ACDE8" w14:textId="77777777" w:rsidR="004210E5" w:rsidRDefault="004210E5" w:rsidP="004210E5">
            <w:pPr>
              <w:pStyle w:val="MainText"/>
              <w:spacing w:line="240" w:lineRule="auto"/>
              <w:rPr>
                <w:rFonts w:ascii="Arial" w:hAnsi="Arial" w:cs="Arial"/>
                <w:szCs w:val="22"/>
              </w:rPr>
            </w:pPr>
          </w:p>
          <w:p w14:paraId="78299FB6" w14:textId="3804A8D1" w:rsidR="001B5B59" w:rsidRDefault="001B5B59" w:rsidP="004210E5">
            <w:pPr>
              <w:pStyle w:val="MainText"/>
              <w:spacing w:line="240" w:lineRule="auto"/>
              <w:rPr>
                <w:rFonts w:ascii="Arial" w:hAnsi="Arial" w:cs="Arial"/>
                <w:szCs w:val="22"/>
              </w:rPr>
            </w:pPr>
            <w:r>
              <w:rPr>
                <w:rFonts w:ascii="Arial" w:hAnsi="Arial" w:cs="Arial"/>
                <w:szCs w:val="22"/>
              </w:rPr>
              <w:t>That the board:</w:t>
            </w:r>
          </w:p>
          <w:p w14:paraId="6FE0FF47" w14:textId="77777777" w:rsidR="001B5B59" w:rsidRPr="0021114E" w:rsidRDefault="001B5B59" w:rsidP="004210E5">
            <w:pPr>
              <w:pStyle w:val="MainText"/>
              <w:spacing w:line="240" w:lineRule="auto"/>
              <w:rPr>
                <w:rFonts w:ascii="Arial" w:hAnsi="Arial" w:cs="Arial"/>
                <w:szCs w:val="22"/>
              </w:rPr>
            </w:pPr>
          </w:p>
          <w:sdt>
            <w:sdtPr>
              <w:rPr>
                <w:rFonts w:ascii="Arial" w:hAnsi="Arial" w:cs="Arial"/>
                <w:szCs w:val="22"/>
              </w:rPr>
              <w:id w:val="-1540735033"/>
              <w:placeholder>
                <w:docPart w:val="F2C1297DE93F42DC9B18E921636D665A"/>
              </w:placeholder>
            </w:sdtPr>
            <w:sdtEndPr/>
            <w:sdtContent>
              <w:p w14:paraId="182A085D" w14:textId="5508A465" w:rsidR="00894213" w:rsidRDefault="001B5B59" w:rsidP="007A085B">
                <w:pPr>
                  <w:pStyle w:val="MainText"/>
                  <w:numPr>
                    <w:ilvl w:val="0"/>
                    <w:numId w:val="2"/>
                  </w:numPr>
                  <w:spacing w:line="240" w:lineRule="auto"/>
                  <w:rPr>
                    <w:rFonts w:ascii="Arial" w:hAnsi="Arial" w:cs="Arial"/>
                    <w:szCs w:val="22"/>
                  </w:rPr>
                </w:pPr>
                <w:r>
                  <w:rPr>
                    <w:rFonts w:ascii="Arial" w:hAnsi="Arial" w:cs="Arial"/>
                    <w:szCs w:val="22"/>
                  </w:rPr>
                  <w:t>N</w:t>
                </w:r>
                <w:r w:rsidR="00661743">
                  <w:rPr>
                    <w:rFonts w:ascii="Arial" w:hAnsi="Arial" w:cs="Arial"/>
                    <w:szCs w:val="22"/>
                  </w:rPr>
                  <w:t>ote</w:t>
                </w:r>
                <w:r w:rsidR="00894213">
                  <w:rPr>
                    <w:rFonts w:ascii="Arial" w:hAnsi="Arial" w:cs="Arial"/>
                    <w:szCs w:val="22"/>
                  </w:rPr>
                  <w:t xml:space="preserve"> </w:t>
                </w:r>
                <w:r w:rsidR="001C61DA">
                  <w:rPr>
                    <w:rFonts w:ascii="Arial" w:hAnsi="Arial" w:cs="Arial"/>
                    <w:szCs w:val="22"/>
                  </w:rPr>
                  <w:t>update</w:t>
                </w:r>
                <w:r w:rsidR="00661743">
                  <w:rPr>
                    <w:rFonts w:ascii="Arial" w:hAnsi="Arial" w:cs="Arial"/>
                    <w:szCs w:val="22"/>
                  </w:rPr>
                  <w:t>s</w:t>
                </w:r>
                <w:r w:rsidR="001C61DA">
                  <w:rPr>
                    <w:rFonts w:ascii="Arial" w:hAnsi="Arial" w:cs="Arial"/>
                    <w:szCs w:val="22"/>
                  </w:rPr>
                  <w:t xml:space="preserve"> on the LGA’s work to support community engagement in devolution </w:t>
                </w:r>
                <w:r w:rsidR="00894213">
                  <w:rPr>
                    <w:rFonts w:ascii="Arial" w:hAnsi="Arial" w:cs="Arial"/>
                    <w:szCs w:val="22"/>
                  </w:rPr>
                  <w:t>and provide a steer on any future activities</w:t>
                </w:r>
                <w:r w:rsidR="00BD5C62">
                  <w:rPr>
                    <w:rFonts w:ascii="Arial" w:hAnsi="Arial" w:cs="Arial"/>
                    <w:szCs w:val="22"/>
                  </w:rPr>
                  <w:t>.</w:t>
                </w:r>
              </w:p>
              <w:p w14:paraId="1F8F8B6A" w14:textId="77777777" w:rsidR="00894213" w:rsidRDefault="00894213" w:rsidP="00894213">
                <w:pPr>
                  <w:pStyle w:val="MainText"/>
                  <w:spacing w:line="240" w:lineRule="auto"/>
                  <w:ind w:left="720"/>
                  <w:rPr>
                    <w:rFonts w:ascii="Arial" w:hAnsi="Arial" w:cs="Arial"/>
                    <w:szCs w:val="22"/>
                  </w:rPr>
                </w:pPr>
              </w:p>
              <w:sdt>
                <w:sdtPr>
                  <w:rPr>
                    <w:rFonts w:ascii="Arial" w:hAnsi="Arial" w:cs="Arial"/>
                    <w:szCs w:val="22"/>
                  </w:rPr>
                  <w:id w:val="-1785647392"/>
                  <w:placeholder>
                    <w:docPart w:val="C132EA84197743E280C21CADEFBE55FF"/>
                  </w:placeholder>
                </w:sdtPr>
                <w:sdtEndPr/>
                <w:sdtContent>
                  <w:p w14:paraId="60E41AC0" w14:textId="3C6B7653" w:rsidR="00894213" w:rsidRDefault="001B5B59" w:rsidP="007A085B">
                    <w:pPr>
                      <w:pStyle w:val="MainText"/>
                      <w:numPr>
                        <w:ilvl w:val="0"/>
                        <w:numId w:val="2"/>
                      </w:numPr>
                      <w:spacing w:line="240" w:lineRule="auto"/>
                      <w:rPr>
                        <w:rFonts w:ascii="Arial" w:hAnsi="Arial" w:cs="Arial"/>
                        <w:szCs w:val="22"/>
                      </w:rPr>
                    </w:pPr>
                    <w:r>
                      <w:rPr>
                        <w:rFonts w:ascii="Arial" w:hAnsi="Arial" w:cs="Arial"/>
                        <w:szCs w:val="22"/>
                      </w:rPr>
                      <w:t>N</w:t>
                    </w:r>
                    <w:r w:rsidR="00661743">
                      <w:rPr>
                        <w:rFonts w:ascii="Arial" w:hAnsi="Arial" w:cs="Arial"/>
                        <w:szCs w:val="22"/>
                      </w:rPr>
                      <w:t xml:space="preserve">ote </w:t>
                    </w:r>
                    <w:r w:rsidR="00BD5C62">
                      <w:rPr>
                        <w:rFonts w:ascii="Arial" w:hAnsi="Arial" w:cs="Arial"/>
                        <w:szCs w:val="22"/>
                      </w:rPr>
                      <w:t xml:space="preserve">progress on devolution support to date, emerging areas for ongoing support </w:t>
                    </w:r>
                    <w:r w:rsidR="00894213">
                      <w:rPr>
                        <w:rFonts w:ascii="Arial" w:hAnsi="Arial" w:cs="Arial"/>
                        <w:szCs w:val="22"/>
                      </w:rPr>
                      <w:t>and provide a steer on any</w:t>
                    </w:r>
                    <w:r w:rsidR="00BD5C62">
                      <w:rPr>
                        <w:rFonts w:ascii="Arial" w:hAnsi="Arial" w:cs="Arial"/>
                        <w:szCs w:val="22"/>
                      </w:rPr>
                      <w:t xml:space="preserve"> </w:t>
                    </w:r>
                    <w:r w:rsidR="00894213">
                      <w:rPr>
                        <w:rFonts w:ascii="Arial" w:hAnsi="Arial" w:cs="Arial"/>
                        <w:szCs w:val="22"/>
                      </w:rPr>
                      <w:t>future activities</w:t>
                    </w:r>
                    <w:r w:rsidR="00BD5C62">
                      <w:rPr>
                        <w:rFonts w:ascii="Arial" w:hAnsi="Arial" w:cs="Arial"/>
                        <w:szCs w:val="22"/>
                      </w:rPr>
                      <w:t>.</w:t>
                    </w:r>
                  </w:p>
                  <w:p w14:paraId="29E32F43" w14:textId="77777777" w:rsidR="004210E5" w:rsidRPr="003C2F52" w:rsidRDefault="00BF2F32" w:rsidP="003C2F52">
                    <w:pPr>
                      <w:pStyle w:val="MainText"/>
                      <w:spacing w:line="240" w:lineRule="auto"/>
                      <w:ind w:left="720"/>
                      <w:rPr>
                        <w:rFonts w:ascii="Arial" w:hAnsi="Arial" w:cs="Arial"/>
                      </w:rPr>
                    </w:pPr>
                  </w:p>
                </w:sdtContent>
              </w:sdt>
            </w:sdtContent>
          </w:sdt>
          <w:sdt>
            <w:sdtPr>
              <w:rPr>
                <w:rFonts w:ascii="Arial" w:hAnsi="Arial" w:cs="Arial"/>
                <w:b/>
                <w:szCs w:val="22"/>
              </w:rPr>
              <w:id w:val="-1296291149"/>
              <w:placeholder>
                <w:docPart w:val="B22D25B37A424888B3725E5C8851A417"/>
              </w:placeholder>
              <w:dropDownList>
                <w:listItem w:displayText="Action" w:value="Action"/>
                <w:listItem w:displayText="Actions" w:value="Actions"/>
              </w:dropDownList>
            </w:sdtPr>
            <w:sdtEndPr/>
            <w:sdtContent>
              <w:p w14:paraId="0B98EC51" w14:textId="77777777" w:rsidR="004210E5" w:rsidRPr="0021114E" w:rsidRDefault="004210E5" w:rsidP="004210E5">
                <w:pPr>
                  <w:pStyle w:val="MainText"/>
                  <w:spacing w:line="240" w:lineRule="auto"/>
                  <w:rPr>
                    <w:rFonts w:ascii="Arial" w:hAnsi="Arial" w:cs="Arial"/>
                    <w:b/>
                    <w:szCs w:val="22"/>
                  </w:rPr>
                </w:pPr>
                <w:r>
                  <w:rPr>
                    <w:rFonts w:ascii="Arial" w:hAnsi="Arial" w:cs="Arial"/>
                    <w:b/>
                    <w:szCs w:val="22"/>
                  </w:rPr>
                  <w:t>Action</w:t>
                </w:r>
              </w:p>
            </w:sdtContent>
          </w:sdt>
          <w:p w14:paraId="04AEA424"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szCs w:val="22"/>
              </w:rPr>
              <w:id w:val="-1236625085"/>
              <w:placeholder>
                <w:docPart w:val="F2C1297DE93F42DC9B18E921636D665A"/>
              </w:placeholder>
            </w:sdtPr>
            <w:sdtEndPr/>
            <w:sdtContent>
              <w:p w14:paraId="3ADB9BD8" w14:textId="192DB6F0" w:rsidR="004210E5" w:rsidRPr="0021114E" w:rsidRDefault="004210E5" w:rsidP="004210E5">
                <w:pPr>
                  <w:pStyle w:val="MainText"/>
                  <w:spacing w:line="240" w:lineRule="auto"/>
                  <w:rPr>
                    <w:rFonts w:ascii="Arial" w:hAnsi="Arial" w:cs="Arial"/>
                    <w:szCs w:val="22"/>
                  </w:rPr>
                </w:pPr>
                <w:r>
                  <w:rPr>
                    <w:rFonts w:ascii="Arial" w:hAnsi="Arial" w:cs="Arial"/>
                    <w:szCs w:val="22"/>
                  </w:rPr>
                  <w:t>Officers to take forward as directed by members</w:t>
                </w:r>
                <w:r w:rsidR="00C932B2">
                  <w:rPr>
                    <w:rFonts w:ascii="Arial" w:hAnsi="Arial" w:cs="Arial"/>
                    <w:szCs w:val="22"/>
                  </w:rPr>
                  <w:t>.</w:t>
                </w:r>
              </w:p>
            </w:sdtContent>
          </w:sdt>
          <w:p w14:paraId="15F6921A" w14:textId="77777777" w:rsidR="004210E5" w:rsidRPr="0021114E" w:rsidRDefault="004210E5" w:rsidP="004210E5">
            <w:pPr>
              <w:pStyle w:val="MainText"/>
              <w:spacing w:line="240" w:lineRule="auto"/>
              <w:rPr>
                <w:rFonts w:ascii="Arial" w:hAnsi="Arial" w:cs="Arial"/>
                <w:b/>
                <w:szCs w:val="22"/>
              </w:rPr>
            </w:pPr>
          </w:p>
        </w:tc>
      </w:tr>
    </w:tbl>
    <w:p w14:paraId="1CD6AD29" w14:textId="77777777" w:rsidR="004210E5" w:rsidRPr="0021114E" w:rsidRDefault="004210E5" w:rsidP="004210E5">
      <w:pPr>
        <w:pStyle w:val="MainText"/>
        <w:spacing w:line="240" w:lineRule="auto"/>
        <w:rPr>
          <w:rFonts w:ascii="Arial" w:hAnsi="Arial" w:cs="Arial"/>
          <w:szCs w:val="22"/>
        </w:rPr>
      </w:pPr>
    </w:p>
    <w:p w14:paraId="72BDB557" w14:textId="77777777" w:rsidR="004210E5" w:rsidRPr="0021114E" w:rsidRDefault="004210E5" w:rsidP="004210E5">
      <w:pPr>
        <w:pStyle w:val="MainText"/>
        <w:spacing w:line="240" w:lineRule="auto"/>
        <w:rPr>
          <w:rFonts w:ascii="Arial" w:hAnsi="Arial" w:cs="Arial"/>
          <w:szCs w:val="22"/>
        </w:rPr>
      </w:pPr>
    </w:p>
    <w:p w14:paraId="72E2B454"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7E2CDFBE"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021300">
                <w:rPr>
                  <w:rFonts w:ascii="Arial" w:hAnsi="Arial" w:cs="Arial"/>
                  <w:szCs w:val="22"/>
                </w:rPr>
                <w:t>Claire Hogan</w:t>
              </w:r>
            </w:sdtContent>
          </w:sdt>
        </w:p>
        <w:p w14:paraId="1A906527"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021300" w:rsidRPr="00021300">
                <w:rPr>
                  <w:rFonts w:ascii="Arial" w:hAnsi="Arial" w:cs="Arial"/>
                  <w:szCs w:val="22"/>
                </w:rPr>
                <w:t>Senior</w:t>
              </w:r>
              <w:r w:rsidR="00021300">
                <w:rPr>
                  <w:rFonts w:ascii="Arial" w:hAnsi="Arial" w:cs="Arial"/>
                  <w:b/>
                  <w:szCs w:val="22"/>
                </w:rPr>
                <w:t xml:space="preserve"> </w:t>
              </w:r>
              <w:r>
                <w:rPr>
                  <w:rFonts w:ascii="Arial" w:hAnsi="Arial" w:cs="Arial"/>
                  <w:szCs w:val="22"/>
                </w:rPr>
                <w:t>Adviser</w:t>
              </w:r>
            </w:sdtContent>
          </w:sdt>
        </w:p>
        <w:p w14:paraId="308536A7"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636A2B" w:rsidRPr="00636A2B">
                <w:rPr>
                  <w:rFonts w:ascii="Arial" w:hAnsi="Arial" w:cs="Arial"/>
                </w:rPr>
                <w:t>07766250347</w:t>
              </w:r>
            </w:sdtContent>
          </w:sdt>
        </w:p>
        <w:p w14:paraId="018E61F7"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021300">
                <w:rPr>
                  <w:rFonts w:ascii="Arial" w:hAnsi="Arial" w:cs="Arial"/>
                  <w:szCs w:val="22"/>
                </w:rPr>
                <w:t>claire.hogan</w:t>
              </w:r>
              <w:r>
                <w:rPr>
                  <w:rFonts w:ascii="Arial" w:hAnsi="Arial" w:cs="Arial"/>
                  <w:szCs w:val="22"/>
                </w:rPr>
                <w:t>@local.gov.uk</w:t>
              </w:r>
            </w:sdtContent>
          </w:sdt>
        </w:p>
      </w:sdtContent>
    </w:sdt>
    <w:p w14:paraId="4E50E42C" w14:textId="77777777" w:rsidR="00A601EC" w:rsidRDefault="00A601EC" w:rsidP="0021114E">
      <w:pPr>
        <w:pStyle w:val="MainText"/>
        <w:spacing w:line="240" w:lineRule="auto"/>
        <w:rPr>
          <w:rFonts w:ascii="Arial" w:hAnsi="Arial" w:cs="Arial"/>
          <w:szCs w:val="22"/>
        </w:rPr>
      </w:pPr>
    </w:p>
    <w:p w14:paraId="104E429B" w14:textId="77777777" w:rsidR="004210E5" w:rsidRDefault="004210E5" w:rsidP="0021114E">
      <w:pPr>
        <w:pStyle w:val="MainText"/>
        <w:spacing w:line="240" w:lineRule="auto"/>
        <w:rPr>
          <w:rFonts w:ascii="Arial" w:hAnsi="Arial" w:cs="Arial"/>
          <w:szCs w:val="22"/>
        </w:rPr>
      </w:pPr>
    </w:p>
    <w:p w14:paraId="255DF25A" w14:textId="77777777" w:rsidR="004210E5" w:rsidRDefault="004210E5" w:rsidP="0021114E">
      <w:pPr>
        <w:pStyle w:val="MainText"/>
        <w:spacing w:line="240" w:lineRule="auto"/>
        <w:rPr>
          <w:rFonts w:ascii="Arial" w:hAnsi="Arial" w:cs="Arial"/>
          <w:szCs w:val="22"/>
        </w:rPr>
      </w:pPr>
    </w:p>
    <w:p w14:paraId="20272975" w14:textId="77777777" w:rsidR="004210E5" w:rsidRDefault="004210E5" w:rsidP="0021114E">
      <w:pPr>
        <w:pStyle w:val="MainText"/>
        <w:spacing w:line="240" w:lineRule="auto"/>
        <w:rPr>
          <w:rFonts w:ascii="Arial" w:hAnsi="Arial" w:cs="Arial"/>
          <w:szCs w:val="22"/>
        </w:rPr>
      </w:pPr>
    </w:p>
    <w:p w14:paraId="196E4147" w14:textId="77777777" w:rsidR="004210E5" w:rsidRDefault="004210E5" w:rsidP="0021114E">
      <w:pPr>
        <w:pStyle w:val="MainText"/>
        <w:spacing w:line="240" w:lineRule="auto"/>
        <w:rPr>
          <w:rFonts w:ascii="Arial" w:hAnsi="Arial" w:cs="Arial"/>
          <w:szCs w:val="22"/>
        </w:rPr>
      </w:pPr>
    </w:p>
    <w:p w14:paraId="35CAF71E" w14:textId="77777777" w:rsidR="004210E5" w:rsidRDefault="004210E5" w:rsidP="0021114E">
      <w:pPr>
        <w:pStyle w:val="MainText"/>
        <w:spacing w:line="240" w:lineRule="auto"/>
        <w:rPr>
          <w:rFonts w:ascii="Arial" w:hAnsi="Arial" w:cs="Arial"/>
          <w:szCs w:val="22"/>
        </w:rPr>
      </w:pPr>
    </w:p>
    <w:p w14:paraId="467707D3" w14:textId="77777777" w:rsidR="004210E5" w:rsidRDefault="004210E5" w:rsidP="0021114E">
      <w:pPr>
        <w:pStyle w:val="MainText"/>
        <w:spacing w:line="240" w:lineRule="auto"/>
        <w:rPr>
          <w:rFonts w:ascii="Arial" w:hAnsi="Arial" w:cs="Arial"/>
          <w:szCs w:val="22"/>
        </w:rPr>
      </w:pPr>
    </w:p>
    <w:p w14:paraId="5F73FFE5" w14:textId="77777777" w:rsidR="004210E5" w:rsidRDefault="004210E5" w:rsidP="0021114E">
      <w:pPr>
        <w:pStyle w:val="MainText"/>
        <w:spacing w:line="240" w:lineRule="auto"/>
        <w:rPr>
          <w:rFonts w:ascii="Arial" w:hAnsi="Arial" w:cs="Arial"/>
          <w:szCs w:val="22"/>
        </w:rPr>
      </w:pPr>
    </w:p>
    <w:p w14:paraId="002CD0A8" w14:textId="77777777" w:rsidR="004210E5" w:rsidRDefault="004210E5" w:rsidP="0021114E">
      <w:pPr>
        <w:pStyle w:val="MainText"/>
        <w:spacing w:line="240" w:lineRule="auto"/>
        <w:rPr>
          <w:rFonts w:ascii="Arial" w:hAnsi="Arial" w:cs="Arial"/>
          <w:szCs w:val="22"/>
        </w:rPr>
      </w:pPr>
    </w:p>
    <w:p w14:paraId="524D760D" w14:textId="77777777" w:rsidR="004210E5" w:rsidRDefault="004210E5" w:rsidP="0021114E">
      <w:pPr>
        <w:pStyle w:val="MainText"/>
        <w:spacing w:line="240" w:lineRule="auto"/>
        <w:rPr>
          <w:rFonts w:ascii="Arial" w:hAnsi="Arial" w:cs="Arial"/>
          <w:szCs w:val="22"/>
        </w:rPr>
      </w:pPr>
    </w:p>
    <w:p w14:paraId="00B6B355" w14:textId="77777777" w:rsidR="004210E5" w:rsidRDefault="004210E5" w:rsidP="0021114E">
      <w:pPr>
        <w:pStyle w:val="MainText"/>
        <w:spacing w:line="240" w:lineRule="auto"/>
        <w:rPr>
          <w:rFonts w:ascii="Arial" w:hAnsi="Arial" w:cs="Arial"/>
          <w:szCs w:val="22"/>
        </w:rPr>
      </w:pPr>
    </w:p>
    <w:p w14:paraId="7C0A873C" w14:textId="77777777" w:rsidR="004210E5" w:rsidRDefault="004210E5" w:rsidP="0021114E">
      <w:pPr>
        <w:pStyle w:val="MainText"/>
        <w:spacing w:line="240" w:lineRule="auto"/>
        <w:rPr>
          <w:rFonts w:ascii="Arial" w:hAnsi="Arial" w:cs="Arial"/>
          <w:szCs w:val="22"/>
        </w:rPr>
      </w:pPr>
    </w:p>
    <w:p w14:paraId="3AF31451" w14:textId="77777777" w:rsidR="004210E5" w:rsidRDefault="004210E5" w:rsidP="0021114E">
      <w:pPr>
        <w:pStyle w:val="MainText"/>
        <w:spacing w:line="240" w:lineRule="auto"/>
        <w:rPr>
          <w:rFonts w:ascii="Arial" w:hAnsi="Arial" w:cs="Arial"/>
          <w:szCs w:val="22"/>
        </w:rPr>
      </w:pPr>
    </w:p>
    <w:p w14:paraId="508EBF72" w14:textId="77777777" w:rsidR="004210E5" w:rsidRPr="0021114E" w:rsidRDefault="004210E5" w:rsidP="0021114E">
      <w:pPr>
        <w:pStyle w:val="MainText"/>
        <w:spacing w:line="240" w:lineRule="auto"/>
        <w:rPr>
          <w:rFonts w:ascii="Arial" w:hAnsi="Arial" w:cs="Arial"/>
          <w:szCs w:val="22"/>
        </w:rPr>
      </w:pPr>
    </w:p>
    <w:p w14:paraId="0F536A62" w14:textId="77777777" w:rsidR="004210E5" w:rsidRDefault="004210E5" w:rsidP="0021114E">
      <w:pPr>
        <w:pStyle w:val="MainText"/>
        <w:spacing w:line="240" w:lineRule="auto"/>
        <w:rPr>
          <w:rFonts w:ascii="Arial" w:hAnsi="Arial" w:cs="Arial"/>
          <w:b/>
          <w:sz w:val="28"/>
          <w:szCs w:val="22"/>
        </w:rPr>
      </w:pPr>
      <w:bookmarkStart w:id="1" w:name="MainHeading2"/>
      <w:bookmarkEnd w:id="1"/>
    </w:p>
    <w:sdt>
      <w:sdtPr>
        <w:rPr>
          <w:rFonts w:ascii="Arial" w:hAnsi="Arial" w:cs="Arial"/>
          <w:sz w:val="28"/>
          <w:szCs w:val="28"/>
        </w:rPr>
        <w:id w:val="-1665548433"/>
        <w:placeholder>
          <w:docPart w:val="AB54B5ACB16D4AA7890DBC8BD8B57BFB"/>
        </w:placeholder>
      </w:sdtPr>
      <w:sdtEndPr/>
      <w:sdtContent>
        <w:p w14:paraId="0E24EFA5" w14:textId="77777777" w:rsidR="0021114E" w:rsidRPr="004210E5" w:rsidRDefault="00AC653A" w:rsidP="004210E5">
          <w:pPr>
            <w:pStyle w:val="LGAItemNoHeading"/>
            <w:spacing w:before="240"/>
            <w:rPr>
              <w:rFonts w:ascii="Arial" w:hAnsi="Arial" w:cs="Arial"/>
              <w:b w:val="0"/>
              <w:sz w:val="28"/>
              <w:szCs w:val="28"/>
            </w:rPr>
          </w:pPr>
          <w:r>
            <w:rPr>
              <w:rFonts w:ascii="Arial" w:hAnsi="Arial" w:cs="Arial"/>
              <w:sz w:val="28"/>
              <w:szCs w:val="28"/>
            </w:rPr>
            <w:t>Engaging communities in devolution</w:t>
          </w:r>
          <w:r w:rsidR="000773F5">
            <w:rPr>
              <w:rFonts w:ascii="Arial" w:hAnsi="Arial" w:cs="Arial"/>
              <w:sz w:val="28"/>
              <w:szCs w:val="28"/>
            </w:rPr>
            <w:t xml:space="preserve"> </w:t>
          </w:r>
          <w:r w:rsidR="0063031A">
            <w:rPr>
              <w:rFonts w:ascii="Arial" w:hAnsi="Arial" w:cs="Arial"/>
              <w:sz w:val="28"/>
              <w:szCs w:val="28"/>
            </w:rPr>
            <w:t>and update on LGA devolution support offer</w:t>
          </w:r>
        </w:p>
      </w:sdtContent>
    </w:sdt>
    <w:p w14:paraId="3A0A4FB4" w14:textId="77777777" w:rsidR="004210E5" w:rsidRDefault="00021300" w:rsidP="0021114E">
      <w:pPr>
        <w:pStyle w:val="MainText"/>
        <w:spacing w:line="240" w:lineRule="auto"/>
        <w:rPr>
          <w:rFonts w:ascii="Arial" w:hAnsi="Arial" w:cs="Arial"/>
          <w:b/>
          <w:color w:val="000000" w:themeColor="text1"/>
          <w:szCs w:val="22"/>
        </w:rPr>
      </w:pPr>
      <w:r>
        <w:rPr>
          <w:rFonts w:ascii="Arial" w:hAnsi="Arial" w:cs="Arial"/>
          <w:b/>
          <w:color w:val="000000" w:themeColor="text1"/>
          <w:szCs w:val="22"/>
        </w:rPr>
        <w:t>Background</w:t>
      </w:r>
    </w:p>
    <w:p w14:paraId="38A08029" w14:textId="77777777" w:rsidR="00021300" w:rsidRDefault="00021300" w:rsidP="0021114E">
      <w:pPr>
        <w:pStyle w:val="MainText"/>
        <w:spacing w:line="240" w:lineRule="auto"/>
        <w:rPr>
          <w:rFonts w:ascii="Arial" w:hAnsi="Arial" w:cs="Arial"/>
          <w:b/>
          <w:color w:val="000000" w:themeColor="text1"/>
          <w:szCs w:val="22"/>
        </w:rPr>
      </w:pPr>
    </w:p>
    <w:p w14:paraId="00618196" w14:textId="77777777" w:rsidR="00021300" w:rsidRPr="00587904" w:rsidRDefault="00021300" w:rsidP="007A085B">
      <w:pPr>
        <w:pStyle w:val="ListParagraph"/>
        <w:numPr>
          <w:ilvl w:val="0"/>
          <w:numId w:val="1"/>
        </w:numPr>
        <w:autoSpaceDE w:val="0"/>
        <w:autoSpaceDN w:val="0"/>
        <w:adjustRightInd w:val="0"/>
        <w:contextualSpacing/>
        <w:jc w:val="both"/>
        <w:rPr>
          <w:rFonts w:ascii="Arial" w:hAnsi="Arial" w:cs="Arial"/>
        </w:rPr>
      </w:pPr>
      <w:r w:rsidRPr="00587904">
        <w:rPr>
          <w:rFonts w:ascii="Arial" w:hAnsi="Arial" w:cs="Arial"/>
        </w:rPr>
        <w:t xml:space="preserve">The progress made through the devolution deals to date presents a new opportunity for local government to engage with their communities. The sector has long argued that democracy is best served at a local level. If devolution is going to deliver local ambitions then the skills and knowledge in communities, the voluntary and community sector, businesses and town and parish councils will all play an important role in making sure devolution and service reform are a success. </w:t>
      </w:r>
    </w:p>
    <w:p w14:paraId="37B4FF0E" w14:textId="77777777" w:rsidR="00021300" w:rsidRDefault="00021300" w:rsidP="00021300">
      <w:pPr>
        <w:autoSpaceDE w:val="0"/>
        <w:autoSpaceDN w:val="0"/>
        <w:adjustRightInd w:val="0"/>
        <w:jc w:val="both"/>
        <w:rPr>
          <w:rFonts w:ascii="Arial" w:hAnsi="Arial" w:cs="Arial"/>
        </w:rPr>
      </w:pPr>
      <w:r>
        <w:rPr>
          <w:rFonts w:ascii="Arial" w:hAnsi="Arial" w:cs="Arial"/>
        </w:rPr>
        <w:t xml:space="preserve"> </w:t>
      </w:r>
    </w:p>
    <w:p w14:paraId="35A99255" w14:textId="77777777" w:rsidR="00021300" w:rsidRPr="00162422" w:rsidRDefault="00021300" w:rsidP="007A085B">
      <w:pPr>
        <w:pStyle w:val="ListParagraph"/>
        <w:numPr>
          <w:ilvl w:val="0"/>
          <w:numId w:val="1"/>
        </w:numPr>
        <w:autoSpaceDE w:val="0"/>
        <w:autoSpaceDN w:val="0"/>
        <w:adjustRightInd w:val="0"/>
        <w:contextualSpacing/>
        <w:jc w:val="both"/>
        <w:rPr>
          <w:rFonts w:ascii="Arial" w:hAnsi="Arial" w:cs="Arial"/>
        </w:rPr>
      </w:pPr>
      <w:r w:rsidRPr="00162422">
        <w:rPr>
          <w:rFonts w:ascii="Arial" w:hAnsi="Arial" w:cs="Arial"/>
        </w:rPr>
        <w:t>Above and beyond the requirement to consult on proposed combined authority arrangements, devolved areas have been working to inform and engage their communities o</w:t>
      </w:r>
      <w:r w:rsidR="00053906" w:rsidRPr="00162422">
        <w:rPr>
          <w:rFonts w:ascii="Arial" w:hAnsi="Arial" w:cs="Arial"/>
        </w:rPr>
        <w:t>n this agenda. However,</w:t>
      </w:r>
      <w:r w:rsidRPr="00162422">
        <w:rPr>
          <w:rFonts w:ascii="Arial" w:hAnsi="Arial" w:cs="Arial"/>
        </w:rPr>
        <w:t xml:space="preserve"> </w:t>
      </w:r>
      <w:r w:rsidR="00162422" w:rsidRPr="00162422">
        <w:rPr>
          <w:rFonts w:ascii="Arial" w:hAnsi="Arial" w:cs="Arial"/>
        </w:rPr>
        <w:t xml:space="preserve">there are calls </w:t>
      </w:r>
      <w:r w:rsidRPr="00162422">
        <w:rPr>
          <w:rFonts w:ascii="Arial" w:hAnsi="Arial" w:cs="Arial"/>
        </w:rPr>
        <w:t xml:space="preserve">for greater citizen </w:t>
      </w:r>
      <w:r w:rsidR="00B3530A">
        <w:rPr>
          <w:rFonts w:ascii="Arial" w:hAnsi="Arial" w:cs="Arial"/>
        </w:rPr>
        <w:t>engagement, both in the design</w:t>
      </w:r>
      <w:r w:rsidRPr="00162422">
        <w:rPr>
          <w:rFonts w:ascii="Arial" w:hAnsi="Arial" w:cs="Arial"/>
        </w:rPr>
        <w:t xml:space="preserve"> of deals and in their implementation. This is something that councils are increasingly keen to address</w:t>
      </w:r>
      <w:r w:rsidR="00B3530A">
        <w:rPr>
          <w:rFonts w:ascii="Arial" w:hAnsi="Arial" w:cs="Arial"/>
        </w:rPr>
        <w:t xml:space="preserve">. </w:t>
      </w:r>
      <w:r w:rsidR="00162422" w:rsidRPr="00162422">
        <w:rPr>
          <w:rFonts w:ascii="Arial" w:hAnsi="Arial" w:cs="Arial"/>
        </w:rPr>
        <w:t>T</w:t>
      </w:r>
      <w:r w:rsidRPr="00162422">
        <w:rPr>
          <w:rFonts w:ascii="Arial" w:hAnsi="Arial" w:cs="Arial"/>
        </w:rPr>
        <w:t xml:space="preserve">he pace and nature of deal negotiations </w:t>
      </w:r>
      <w:r w:rsidR="00053906" w:rsidRPr="00162422">
        <w:rPr>
          <w:rFonts w:ascii="Arial" w:hAnsi="Arial" w:cs="Arial"/>
        </w:rPr>
        <w:t xml:space="preserve">set by </w:t>
      </w:r>
      <w:r w:rsidR="00B3530A">
        <w:rPr>
          <w:rFonts w:ascii="Arial" w:hAnsi="Arial" w:cs="Arial"/>
        </w:rPr>
        <w:t>national g</w:t>
      </w:r>
      <w:r w:rsidR="00053906" w:rsidRPr="00162422">
        <w:rPr>
          <w:rFonts w:ascii="Arial" w:hAnsi="Arial" w:cs="Arial"/>
        </w:rPr>
        <w:t xml:space="preserve">overnment </w:t>
      </w:r>
      <w:r w:rsidR="00B3530A">
        <w:rPr>
          <w:rFonts w:ascii="Arial" w:hAnsi="Arial" w:cs="Arial"/>
        </w:rPr>
        <w:t xml:space="preserve">has in some instances proved to be </w:t>
      </w:r>
      <w:r w:rsidR="00053906" w:rsidRPr="00162422">
        <w:rPr>
          <w:rFonts w:ascii="Arial" w:hAnsi="Arial" w:cs="Arial"/>
        </w:rPr>
        <w:t xml:space="preserve">a </w:t>
      </w:r>
      <w:r w:rsidRPr="00162422">
        <w:rPr>
          <w:rFonts w:ascii="Arial" w:hAnsi="Arial" w:cs="Arial"/>
        </w:rPr>
        <w:t xml:space="preserve">limiting </w:t>
      </w:r>
      <w:r w:rsidR="00053906" w:rsidRPr="00162422">
        <w:rPr>
          <w:rFonts w:ascii="Arial" w:hAnsi="Arial" w:cs="Arial"/>
        </w:rPr>
        <w:t xml:space="preserve">factor for </w:t>
      </w:r>
      <w:r w:rsidRPr="00162422">
        <w:rPr>
          <w:rFonts w:ascii="Arial" w:hAnsi="Arial" w:cs="Arial"/>
        </w:rPr>
        <w:t xml:space="preserve">councils </w:t>
      </w:r>
      <w:r w:rsidR="00162422">
        <w:rPr>
          <w:rFonts w:ascii="Arial" w:hAnsi="Arial" w:cs="Arial"/>
        </w:rPr>
        <w:t>in the level of engagement however this is an area in which many councils would like to do more.</w:t>
      </w:r>
    </w:p>
    <w:p w14:paraId="455F8B5D" w14:textId="77777777" w:rsidR="00B3530A" w:rsidRDefault="00B3530A" w:rsidP="00021300">
      <w:pPr>
        <w:rPr>
          <w:rFonts w:ascii="Arial" w:hAnsi="Arial" w:cs="Arial"/>
        </w:rPr>
      </w:pPr>
    </w:p>
    <w:p w14:paraId="7D72495F" w14:textId="77777777" w:rsidR="00021300" w:rsidRPr="00AC653A" w:rsidRDefault="00AC653A" w:rsidP="00021300">
      <w:pPr>
        <w:rPr>
          <w:rFonts w:ascii="Arial" w:hAnsi="Arial" w:cs="Arial"/>
          <w:b/>
        </w:rPr>
      </w:pPr>
      <w:r w:rsidRPr="003C2F52">
        <w:rPr>
          <w:rFonts w:ascii="Arial" w:hAnsi="Arial" w:cs="Arial"/>
          <w:b/>
        </w:rPr>
        <w:t>Supporting community engagement in devolution</w:t>
      </w:r>
    </w:p>
    <w:p w14:paraId="2475B281" w14:textId="77777777" w:rsidR="006C11AD" w:rsidRPr="00587904" w:rsidRDefault="006C11AD" w:rsidP="00021300">
      <w:pPr>
        <w:rPr>
          <w:rFonts w:ascii="Arial" w:hAnsi="Arial" w:cs="Arial"/>
        </w:rPr>
      </w:pPr>
    </w:p>
    <w:p w14:paraId="3E8FD1D6" w14:textId="77777777" w:rsidR="007A085B" w:rsidRDefault="00995AA8" w:rsidP="007A085B">
      <w:pPr>
        <w:pStyle w:val="ListParagraph"/>
        <w:numPr>
          <w:ilvl w:val="0"/>
          <w:numId w:val="1"/>
        </w:numPr>
        <w:spacing w:after="160" w:line="259" w:lineRule="auto"/>
        <w:contextualSpacing/>
        <w:rPr>
          <w:rFonts w:ascii="Arial" w:hAnsi="Arial" w:cs="Arial"/>
        </w:rPr>
      </w:pPr>
      <w:r>
        <w:rPr>
          <w:rFonts w:ascii="Arial" w:hAnsi="Arial" w:cs="Arial"/>
        </w:rPr>
        <w:t xml:space="preserve">In recent months, a number of activities have been undertaken </w:t>
      </w:r>
      <w:r w:rsidR="00AC653A">
        <w:rPr>
          <w:rFonts w:ascii="Arial" w:hAnsi="Arial" w:cs="Arial"/>
        </w:rPr>
        <w:t xml:space="preserve">by the LGA </w:t>
      </w:r>
      <w:r>
        <w:rPr>
          <w:rFonts w:ascii="Arial" w:hAnsi="Arial" w:cs="Arial"/>
        </w:rPr>
        <w:t xml:space="preserve">to support the </w:t>
      </w:r>
      <w:r w:rsidR="00162422">
        <w:rPr>
          <w:rFonts w:ascii="Arial" w:hAnsi="Arial" w:cs="Arial"/>
        </w:rPr>
        <w:t>development of effective engagement</w:t>
      </w:r>
      <w:r w:rsidR="00390AE8">
        <w:rPr>
          <w:rFonts w:ascii="Arial" w:hAnsi="Arial" w:cs="Arial"/>
        </w:rPr>
        <w:t>.</w:t>
      </w:r>
      <w:r w:rsidR="00AC653A">
        <w:rPr>
          <w:rFonts w:ascii="Arial" w:hAnsi="Arial" w:cs="Arial"/>
        </w:rPr>
        <w:t xml:space="preserve"> </w:t>
      </w:r>
      <w:r w:rsidR="00787580" w:rsidRPr="001214C7">
        <w:rPr>
          <w:rFonts w:ascii="Arial" w:hAnsi="Arial" w:cs="Arial"/>
        </w:rPr>
        <w:t>Most</w:t>
      </w:r>
      <w:r w:rsidR="00390AE8" w:rsidRPr="001214C7">
        <w:rPr>
          <w:rFonts w:ascii="Arial" w:hAnsi="Arial" w:cs="Arial"/>
        </w:rPr>
        <w:t xml:space="preserve"> recently</w:t>
      </w:r>
      <w:r w:rsidR="00AC653A">
        <w:rPr>
          <w:rFonts w:ascii="Arial" w:hAnsi="Arial" w:cs="Arial"/>
        </w:rPr>
        <w:t>,</w:t>
      </w:r>
      <w:r w:rsidR="00FA43CD" w:rsidRPr="001214C7">
        <w:rPr>
          <w:rFonts w:ascii="Arial" w:hAnsi="Arial" w:cs="Arial"/>
        </w:rPr>
        <w:t xml:space="preserve"> this has included a major even</w:t>
      </w:r>
      <w:r w:rsidR="003C78B6">
        <w:rPr>
          <w:rFonts w:ascii="Arial" w:hAnsi="Arial" w:cs="Arial"/>
        </w:rPr>
        <w:t>t</w:t>
      </w:r>
      <w:r w:rsidR="00055209">
        <w:rPr>
          <w:rFonts w:ascii="Arial" w:hAnsi="Arial" w:cs="Arial"/>
        </w:rPr>
        <w:t xml:space="preserve"> aimed at exploring the benefits of </w:t>
      </w:r>
      <w:r w:rsidR="00055209" w:rsidRPr="001214C7">
        <w:rPr>
          <w:rFonts w:ascii="Arial" w:hAnsi="Arial" w:cs="Arial"/>
        </w:rPr>
        <w:t>enabling citizens to influence local decision making and service design i</w:t>
      </w:r>
      <w:r w:rsidR="00055209">
        <w:rPr>
          <w:rFonts w:ascii="Arial" w:hAnsi="Arial" w:cs="Arial"/>
        </w:rPr>
        <w:t xml:space="preserve">n the context of devolution. </w:t>
      </w:r>
      <w:hyperlink r:id="rId11" w:history="1">
        <w:r w:rsidR="00DF2A8F" w:rsidRPr="00055209">
          <w:rPr>
            <w:rStyle w:val="Hyperlink"/>
            <w:rFonts w:ascii="Arial" w:hAnsi="Arial" w:cs="Arial"/>
            <w:i/>
          </w:rPr>
          <w:t>Shaping Devolution: the role of communities and citizens</w:t>
        </w:r>
      </w:hyperlink>
      <w:r w:rsidR="00FA43CD" w:rsidRPr="00055209">
        <w:rPr>
          <w:rFonts w:ascii="Arial" w:hAnsi="Arial" w:cs="Arial"/>
          <w:i/>
        </w:rPr>
        <w:t xml:space="preserve"> </w:t>
      </w:r>
      <w:r w:rsidR="00661743" w:rsidRPr="003C2F52">
        <w:rPr>
          <w:rFonts w:ascii="Arial" w:hAnsi="Arial" w:cs="Arial"/>
        </w:rPr>
        <w:t>took place in Octobe</w:t>
      </w:r>
      <w:r w:rsidR="00055209" w:rsidRPr="003C2F52">
        <w:rPr>
          <w:rFonts w:ascii="Arial" w:hAnsi="Arial" w:cs="Arial"/>
        </w:rPr>
        <w:t>r at Local Government House</w:t>
      </w:r>
      <w:r w:rsidR="003C2F52">
        <w:rPr>
          <w:rFonts w:ascii="Arial" w:hAnsi="Arial" w:cs="Arial"/>
        </w:rPr>
        <w:t>,</w:t>
      </w:r>
      <w:r w:rsidR="00055209" w:rsidRPr="003C2F52">
        <w:rPr>
          <w:rFonts w:ascii="Arial" w:hAnsi="Arial" w:cs="Arial"/>
        </w:rPr>
        <w:t xml:space="preserve"> and was w</w:t>
      </w:r>
      <w:r w:rsidR="00E576BD" w:rsidRPr="003C2F52">
        <w:rPr>
          <w:rFonts w:ascii="Arial" w:hAnsi="Arial" w:cs="Arial"/>
        </w:rPr>
        <w:t>ell-attended by both officers and</w:t>
      </w:r>
      <w:r w:rsidR="00055209" w:rsidRPr="003C2F52">
        <w:rPr>
          <w:rFonts w:ascii="Arial" w:hAnsi="Arial" w:cs="Arial"/>
        </w:rPr>
        <w:t xml:space="preserve"> members from across the sector. S</w:t>
      </w:r>
      <w:r w:rsidR="00E576BD" w:rsidRPr="003C2F52">
        <w:rPr>
          <w:rFonts w:ascii="Arial" w:hAnsi="Arial" w:cs="Arial"/>
        </w:rPr>
        <w:t>everal key themes emerged from debates throughout the day, including</w:t>
      </w:r>
      <w:r w:rsidR="00DF2A8F" w:rsidRPr="003C2F52">
        <w:rPr>
          <w:rFonts w:ascii="Arial" w:hAnsi="Arial" w:cs="Arial"/>
        </w:rPr>
        <w:t>:</w:t>
      </w:r>
    </w:p>
    <w:p w14:paraId="3C17C669" w14:textId="77777777" w:rsidR="001B5B59" w:rsidRDefault="001B5B59" w:rsidP="001B5B59">
      <w:pPr>
        <w:pStyle w:val="ListParagraph"/>
        <w:spacing w:after="160" w:line="259" w:lineRule="auto"/>
        <w:ind w:left="930"/>
        <w:contextualSpacing/>
        <w:rPr>
          <w:rFonts w:ascii="Arial" w:hAnsi="Arial" w:cs="Arial"/>
        </w:rPr>
      </w:pPr>
    </w:p>
    <w:p w14:paraId="3AB31B9C" w14:textId="77777777" w:rsidR="001B5B59" w:rsidRDefault="00E576BD" w:rsidP="001B5B59">
      <w:pPr>
        <w:pStyle w:val="ListParagraph"/>
        <w:numPr>
          <w:ilvl w:val="1"/>
          <w:numId w:val="11"/>
        </w:numPr>
        <w:spacing w:after="160" w:line="259" w:lineRule="auto"/>
        <w:contextualSpacing/>
        <w:rPr>
          <w:rFonts w:ascii="Arial" w:hAnsi="Arial" w:cs="Arial"/>
        </w:rPr>
      </w:pPr>
      <w:r w:rsidRPr="001B5B59">
        <w:rPr>
          <w:rFonts w:ascii="Arial" w:hAnsi="Arial" w:cs="Arial"/>
        </w:rPr>
        <w:t>An acknowledgement from attendees that engagement is proving difficult, but that a proactive approach is important and necessary</w:t>
      </w:r>
      <w:r w:rsidR="003C2F52" w:rsidRPr="001B5B59">
        <w:rPr>
          <w:rFonts w:ascii="Arial" w:hAnsi="Arial" w:cs="Arial"/>
        </w:rPr>
        <w:t>;</w:t>
      </w:r>
      <w:r w:rsidRPr="001B5B59">
        <w:rPr>
          <w:rFonts w:ascii="Arial" w:hAnsi="Arial" w:cs="Arial"/>
        </w:rPr>
        <w:t xml:space="preserve"> </w:t>
      </w:r>
    </w:p>
    <w:p w14:paraId="4C808EC4" w14:textId="77777777" w:rsidR="001B5B59" w:rsidRDefault="001B5B59" w:rsidP="001B5B59">
      <w:pPr>
        <w:pStyle w:val="ListParagraph"/>
        <w:spacing w:after="160" w:line="259" w:lineRule="auto"/>
        <w:ind w:left="1290"/>
        <w:contextualSpacing/>
        <w:rPr>
          <w:rFonts w:ascii="Arial" w:hAnsi="Arial" w:cs="Arial"/>
        </w:rPr>
      </w:pPr>
    </w:p>
    <w:p w14:paraId="580A72F2" w14:textId="77777777" w:rsidR="001B5B59" w:rsidRDefault="0063031A" w:rsidP="001B5B59">
      <w:pPr>
        <w:pStyle w:val="ListParagraph"/>
        <w:numPr>
          <w:ilvl w:val="1"/>
          <w:numId w:val="11"/>
        </w:numPr>
        <w:spacing w:after="160" w:line="259" w:lineRule="auto"/>
        <w:contextualSpacing/>
        <w:rPr>
          <w:rFonts w:ascii="Arial" w:hAnsi="Arial" w:cs="Arial"/>
        </w:rPr>
      </w:pPr>
      <w:r w:rsidRPr="001B5B59">
        <w:rPr>
          <w:rFonts w:ascii="Arial" w:hAnsi="Arial" w:cs="Arial"/>
        </w:rPr>
        <w:t>An acknowledgement that areas often have existing partnership engagement structures that should be utilised to engage communities in devolution</w:t>
      </w:r>
      <w:r w:rsidR="007A085B" w:rsidRPr="001B5B59">
        <w:rPr>
          <w:rFonts w:ascii="Arial" w:hAnsi="Arial" w:cs="Arial"/>
        </w:rPr>
        <w:t>;</w:t>
      </w:r>
    </w:p>
    <w:p w14:paraId="2A848A99" w14:textId="77777777" w:rsidR="001B5B59" w:rsidRPr="001B5B59" w:rsidRDefault="001B5B59" w:rsidP="001B5B59">
      <w:pPr>
        <w:pStyle w:val="ListParagraph"/>
        <w:rPr>
          <w:rFonts w:ascii="Arial" w:hAnsi="Arial" w:cs="Arial"/>
        </w:rPr>
      </w:pPr>
    </w:p>
    <w:p w14:paraId="0D073BD4" w14:textId="77777777" w:rsidR="001B5B59" w:rsidRDefault="00E576BD" w:rsidP="001B5B59">
      <w:pPr>
        <w:pStyle w:val="ListParagraph"/>
        <w:numPr>
          <w:ilvl w:val="1"/>
          <w:numId w:val="11"/>
        </w:numPr>
        <w:spacing w:after="160" w:line="259" w:lineRule="auto"/>
        <w:contextualSpacing/>
        <w:rPr>
          <w:rFonts w:ascii="Arial" w:hAnsi="Arial" w:cs="Arial"/>
        </w:rPr>
      </w:pPr>
      <w:r w:rsidRPr="001B5B59">
        <w:rPr>
          <w:rFonts w:ascii="Arial" w:hAnsi="Arial" w:cs="Arial"/>
        </w:rPr>
        <w:t>Consensus that engagement needs ‘designing-in’ to devolved arrangements at the earliest possible</w:t>
      </w:r>
      <w:r w:rsidR="003C2F52" w:rsidRPr="001B5B59">
        <w:rPr>
          <w:rFonts w:ascii="Arial" w:hAnsi="Arial" w:cs="Arial"/>
        </w:rPr>
        <w:t xml:space="preserve"> point</w:t>
      </w:r>
      <w:r w:rsidRPr="001B5B59">
        <w:rPr>
          <w:rFonts w:ascii="Arial" w:hAnsi="Arial" w:cs="Arial"/>
        </w:rPr>
        <w:t>. It cannot be seen as an ‘add-on’ or ‘nice to have’</w:t>
      </w:r>
      <w:r w:rsidR="003C2F52" w:rsidRPr="001B5B59">
        <w:rPr>
          <w:rFonts w:ascii="Arial" w:hAnsi="Arial" w:cs="Arial"/>
        </w:rPr>
        <w:t>;</w:t>
      </w:r>
      <w:r w:rsidRPr="001B5B59">
        <w:rPr>
          <w:rFonts w:ascii="Arial" w:hAnsi="Arial" w:cs="Arial"/>
        </w:rPr>
        <w:t xml:space="preserve"> </w:t>
      </w:r>
    </w:p>
    <w:p w14:paraId="2842B63E" w14:textId="77777777" w:rsidR="001B5B59" w:rsidRPr="001B5B59" w:rsidRDefault="001B5B59" w:rsidP="001B5B59">
      <w:pPr>
        <w:pStyle w:val="ListParagraph"/>
        <w:rPr>
          <w:rFonts w:ascii="Arial" w:hAnsi="Arial" w:cs="Arial"/>
        </w:rPr>
      </w:pPr>
    </w:p>
    <w:p w14:paraId="3AF9B1D0" w14:textId="77777777" w:rsidR="00FB1F30" w:rsidRDefault="003C2F52" w:rsidP="001B5B59">
      <w:pPr>
        <w:pStyle w:val="ListParagraph"/>
        <w:numPr>
          <w:ilvl w:val="1"/>
          <w:numId w:val="11"/>
        </w:numPr>
        <w:spacing w:after="160" w:line="259" w:lineRule="auto"/>
        <w:contextualSpacing/>
        <w:rPr>
          <w:rFonts w:ascii="Arial" w:hAnsi="Arial" w:cs="Arial"/>
        </w:rPr>
      </w:pPr>
      <w:r w:rsidRPr="001B5B59">
        <w:rPr>
          <w:rFonts w:ascii="Arial" w:hAnsi="Arial" w:cs="Arial"/>
        </w:rPr>
        <w:t>A view that c</w:t>
      </w:r>
      <w:r w:rsidR="00DF2A8F" w:rsidRPr="001B5B59">
        <w:rPr>
          <w:rFonts w:ascii="Arial" w:hAnsi="Arial" w:cs="Arial"/>
        </w:rPr>
        <w:t>ulture and leadership is key</w:t>
      </w:r>
      <w:r w:rsidR="00E576BD" w:rsidRPr="001B5B59">
        <w:rPr>
          <w:rFonts w:ascii="Arial" w:hAnsi="Arial" w:cs="Arial"/>
        </w:rPr>
        <w:t xml:space="preserve">- there was much discussion about the role of members and senior officers in pushing </w:t>
      </w:r>
      <w:r w:rsidRPr="001B5B59">
        <w:rPr>
          <w:rFonts w:ascii="Arial" w:hAnsi="Arial" w:cs="Arial"/>
        </w:rPr>
        <w:t xml:space="preserve">and embedding </w:t>
      </w:r>
      <w:r w:rsidR="00E576BD" w:rsidRPr="001B5B59">
        <w:rPr>
          <w:rFonts w:ascii="Arial" w:hAnsi="Arial" w:cs="Arial"/>
        </w:rPr>
        <w:t>the engagement agenda</w:t>
      </w:r>
      <w:r w:rsidR="007A085B" w:rsidRPr="001B5B59">
        <w:rPr>
          <w:rFonts w:ascii="Arial" w:hAnsi="Arial" w:cs="Arial"/>
        </w:rPr>
        <w:t>;</w:t>
      </w:r>
    </w:p>
    <w:p w14:paraId="3973F55D" w14:textId="77777777" w:rsidR="00FB1F30" w:rsidRPr="00FB1F30" w:rsidRDefault="00FB1F30" w:rsidP="00FB1F30">
      <w:pPr>
        <w:pStyle w:val="ListParagraph"/>
        <w:rPr>
          <w:rFonts w:ascii="Arial" w:hAnsi="Arial" w:cs="Arial"/>
        </w:rPr>
      </w:pPr>
    </w:p>
    <w:p w14:paraId="6E3D9827" w14:textId="18275EFE" w:rsidR="007A085B" w:rsidRPr="00FB1F30" w:rsidRDefault="00DF2A8F" w:rsidP="001B5B59">
      <w:pPr>
        <w:pStyle w:val="ListParagraph"/>
        <w:numPr>
          <w:ilvl w:val="1"/>
          <w:numId w:val="11"/>
        </w:numPr>
        <w:spacing w:after="160" w:line="259" w:lineRule="auto"/>
        <w:contextualSpacing/>
        <w:rPr>
          <w:rFonts w:ascii="Arial" w:hAnsi="Arial" w:cs="Arial"/>
        </w:rPr>
      </w:pPr>
      <w:r w:rsidRPr="00FB1F30">
        <w:rPr>
          <w:rFonts w:ascii="Arial" w:hAnsi="Arial" w:cs="Arial"/>
        </w:rPr>
        <w:t>Re-engaging with ‘place’</w:t>
      </w:r>
      <w:r w:rsidR="00C80D3F" w:rsidRPr="00FB1F30">
        <w:rPr>
          <w:rFonts w:ascii="Arial" w:hAnsi="Arial" w:cs="Arial"/>
        </w:rPr>
        <w:t xml:space="preserve"> as a useful way to build the conversation with citizens, rather than focussing on structures.</w:t>
      </w:r>
    </w:p>
    <w:p w14:paraId="22C35AF9" w14:textId="77777777" w:rsidR="007A085B" w:rsidRPr="007A085B" w:rsidRDefault="007A085B" w:rsidP="007A085B">
      <w:pPr>
        <w:pStyle w:val="ListParagraph"/>
        <w:rPr>
          <w:rFonts w:ascii="Arial" w:hAnsi="Arial" w:cs="Arial"/>
        </w:rPr>
      </w:pPr>
    </w:p>
    <w:p w14:paraId="6FDD95A9" w14:textId="77777777" w:rsidR="007A085B" w:rsidRPr="007A085B" w:rsidRDefault="007A085B" w:rsidP="007A085B">
      <w:pPr>
        <w:spacing w:after="160" w:line="259" w:lineRule="auto"/>
        <w:contextualSpacing/>
        <w:rPr>
          <w:rFonts w:ascii="Arial" w:hAnsi="Arial" w:cs="Arial"/>
        </w:rPr>
      </w:pPr>
    </w:p>
    <w:p w14:paraId="3E667D07" w14:textId="77777777" w:rsidR="007A085B" w:rsidRDefault="003C78B6" w:rsidP="007A085B">
      <w:pPr>
        <w:pStyle w:val="ListParagraph"/>
        <w:numPr>
          <w:ilvl w:val="0"/>
          <w:numId w:val="1"/>
        </w:numPr>
        <w:autoSpaceDE w:val="0"/>
        <w:autoSpaceDN w:val="0"/>
        <w:adjustRightInd w:val="0"/>
        <w:contextualSpacing/>
        <w:jc w:val="both"/>
        <w:rPr>
          <w:rFonts w:ascii="Arial" w:hAnsi="Arial" w:cs="Arial"/>
        </w:rPr>
      </w:pPr>
      <w:r>
        <w:rPr>
          <w:rFonts w:ascii="Arial" w:hAnsi="Arial" w:cs="Arial"/>
        </w:rPr>
        <w:t>New and bespoke r</w:t>
      </w:r>
      <w:r w:rsidR="00444425">
        <w:rPr>
          <w:rFonts w:ascii="Arial" w:hAnsi="Arial" w:cs="Arial"/>
        </w:rPr>
        <w:t>esources</w:t>
      </w:r>
      <w:r w:rsidR="003C2F52">
        <w:rPr>
          <w:rFonts w:ascii="Arial" w:hAnsi="Arial" w:cs="Arial"/>
        </w:rPr>
        <w:t xml:space="preserve"> have also been produced</w:t>
      </w:r>
      <w:r w:rsidR="00444425">
        <w:rPr>
          <w:rFonts w:ascii="Arial" w:hAnsi="Arial" w:cs="Arial"/>
        </w:rPr>
        <w:t xml:space="preserve">. Officers commissioned the </w:t>
      </w:r>
      <w:hyperlink r:id="rId12" w:history="1">
        <w:r w:rsidRPr="003C2F52">
          <w:rPr>
            <w:rStyle w:val="Hyperlink"/>
            <w:rFonts w:ascii="Arial" w:hAnsi="Arial" w:cs="Arial"/>
          </w:rPr>
          <w:t>New Economics Foundation</w:t>
        </w:r>
      </w:hyperlink>
      <w:r>
        <w:rPr>
          <w:rFonts w:ascii="Arial" w:hAnsi="Arial" w:cs="Arial"/>
        </w:rPr>
        <w:t xml:space="preserve"> (NEF) in early summer </w:t>
      </w:r>
      <w:r w:rsidR="003C2F52">
        <w:rPr>
          <w:rFonts w:ascii="Arial" w:hAnsi="Arial" w:cs="Arial"/>
        </w:rPr>
        <w:t>to develop</w:t>
      </w:r>
      <w:r w:rsidR="00390AE8" w:rsidRPr="00AC653A">
        <w:rPr>
          <w:rFonts w:ascii="Arial" w:hAnsi="Arial" w:cs="Arial"/>
        </w:rPr>
        <w:t xml:space="preserve"> </w:t>
      </w:r>
      <w:r w:rsidR="003C2F52">
        <w:rPr>
          <w:rFonts w:ascii="Arial" w:hAnsi="Arial" w:cs="Arial"/>
        </w:rPr>
        <w:t>materials that assist</w:t>
      </w:r>
      <w:r w:rsidR="00390AE8" w:rsidRPr="00AC653A">
        <w:rPr>
          <w:rFonts w:ascii="Arial" w:hAnsi="Arial" w:cs="Arial"/>
        </w:rPr>
        <w:t xml:space="preserve"> councils and combined authorities engage citizens in devolution. These build the case for citizen participation and highlight a range of practical approaches. </w:t>
      </w:r>
      <w:r w:rsidR="00F852E6">
        <w:rPr>
          <w:rFonts w:ascii="Arial" w:hAnsi="Arial" w:cs="Arial"/>
        </w:rPr>
        <w:t xml:space="preserve">Tested </w:t>
      </w:r>
      <w:r>
        <w:rPr>
          <w:rFonts w:ascii="Arial" w:hAnsi="Arial" w:cs="Arial"/>
        </w:rPr>
        <w:t xml:space="preserve">with devolved areas, these materials </w:t>
      </w:r>
      <w:r w:rsidR="001214C7" w:rsidRPr="00AC653A">
        <w:rPr>
          <w:rFonts w:ascii="Arial" w:hAnsi="Arial" w:cs="Arial"/>
        </w:rPr>
        <w:t xml:space="preserve">were formally launched </w:t>
      </w:r>
      <w:r w:rsidR="00390AE8" w:rsidRPr="00AC653A">
        <w:rPr>
          <w:rFonts w:ascii="Arial" w:hAnsi="Arial" w:cs="Arial"/>
        </w:rPr>
        <w:t xml:space="preserve">on the LGA’s </w:t>
      </w:r>
      <w:hyperlink r:id="rId13" w:history="1">
        <w:r w:rsidR="00390AE8" w:rsidRPr="00AC653A">
          <w:rPr>
            <w:rStyle w:val="Hyperlink"/>
            <w:rFonts w:ascii="Arial" w:hAnsi="Arial" w:cs="Arial"/>
          </w:rPr>
          <w:t>DevoHub</w:t>
        </w:r>
      </w:hyperlink>
      <w:r w:rsidR="00390AE8" w:rsidRPr="00AC653A">
        <w:rPr>
          <w:rFonts w:ascii="Arial" w:hAnsi="Arial" w:cs="Arial"/>
        </w:rPr>
        <w:t xml:space="preserve"> at the </w:t>
      </w:r>
      <w:r w:rsidR="00390AE8" w:rsidRPr="00AC653A">
        <w:rPr>
          <w:rFonts w:ascii="Arial" w:hAnsi="Arial" w:cs="Arial"/>
          <w:i/>
        </w:rPr>
        <w:t>Shaping Devolution</w:t>
      </w:r>
      <w:r w:rsidR="00390AE8" w:rsidRPr="00AC653A">
        <w:rPr>
          <w:rFonts w:ascii="Arial" w:hAnsi="Arial" w:cs="Arial"/>
        </w:rPr>
        <w:t xml:space="preserve"> event. </w:t>
      </w:r>
    </w:p>
    <w:p w14:paraId="694FA851" w14:textId="77777777" w:rsidR="007A085B" w:rsidRDefault="007A085B" w:rsidP="007A085B">
      <w:pPr>
        <w:pStyle w:val="ListParagraph"/>
        <w:autoSpaceDE w:val="0"/>
        <w:autoSpaceDN w:val="0"/>
        <w:adjustRightInd w:val="0"/>
        <w:ind w:left="643"/>
        <w:contextualSpacing/>
        <w:jc w:val="both"/>
        <w:rPr>
          <w:rFonts w:ascii="Arial" w:hAnsi="Arial" w:cs="Arial"/>
        </w:rPr>
      </w:pPr>
    </w:p>
    <w:p w14:paraId="3D584768" w14:textId="7CD743C4" w:rsidR="00995AA8" w:rsidRPr="007A085B" w:rsidRDefault="00787580" w:rsidP="007A085B">
      <w:pPr>
        <w:pStyle w:val="ListParagraph"/>
        <w:numPr>
          <w:ilvl w:val="0"/>
          <w:numId w:val="1"/>
        </w:numPr>
        <w:autoSpaceDE w:val="0"/>
        <w:autoSpaceDN w:val="0"/>
        <w:adjustRightInd w:val="0"/>
        <w:contextualSpacing/>
        <w:jc w:val="both"/>
        <w:rPr>
          <w:rFonts w:ascii="Arial" w:hAnsi="Arial" w:cs="Arial"/>
        </w:rPr>
      </w:pPr>
      <w:r w:rsidRPr="007A085B">
        <w:rPr>
          <w:rFonts w:ascii="Arial" w:hAnsi="Arial" w:cs="Arial"/>
        </w:rPr>
        <w:t xml:space="preserve">Other </w:t>
      </w:r>
      <w:r w:rsidR="001214C7" w:rsidRPr="007A085B">
        <w:rPr>
          <w:rFonts w:ascii="Arial" w:hAnsi="Arial" w:cs="Arial"/>
        </w:rPr>
        <w:t xml:space="preserve">recent </w:t>
      </w:r>
      <w:r w:rsidRPr="007A085B">
        <w:rPr>
          <w:rFonts w:ascii="Arial" w:hAnsi="Arial" w:cs="Arial"/>
        </w:rPr>
        <w:t xml:space="preserve">support </w:t>
      </w:r>
      <w:r w:rsidR="002035FA" w:rsidRPr="007A085B">
        <w:rPr>
          <w:rFonts w:ascii="Arial" w:hAnsi="Arial" w:cs="Arial"/>
        </w:rPr>
        <w:t>activity in this area</w:t>
      </w:r>
      <w:r w:rsidR="001214C7" w:rsidRPr="007A085B">
        <w:rPr>
          <w:rFonts w:ascii="Arial" w:hAnsi="Arial" w:cs="Arial"/>
        </w:rPr>
        <w:t xml:space="preserve"> </w:t>
      </w:r>
      <w:r w:rsidR="00390AE8" w:rsidRPr="007A085B">
        <w:rPr>
          <w:rFonts w:ascii="Arial" w:hAnsi="Arial" w:cs="Arial"/>
        </w:rPr>
        <w:t xml:space="preserve">has included: </w:t>
      </w:r>
    </w:p>
    <w:p w14:paraId="23F5EF18" w14:textId="77777777" w:rsidR="00FB1F30" w:rsidRDefault="00FB1F30" w:rsidP="00FB1F30">
      <w:pPr>
        <w:rPr>
          <w:rFonts w:ascii="Arial" w:hAnsi="Arial" w:cs="Arial"/>
        </w:rPr>
      </w:pPr>
    </w:p>
    <w:p w14:paraId="0CFE4025" w14:textId="77777777" w:rsidR="00FB1F30" w:rsidRPr="00FB1F30" w:rsidRDefault="00BE33EF" w:rsidP="00FB1F30">
      <w:pPr>
        <w:pStyle w:val="ListParagraph"/>
        <w:numPr>
          <w:ilvl w:val="1"/>
          <w:numId w:val="15"/>
        </w:numPr>
        <w:ind w:left="1287"/>
        <w:rPr>
          <w:rFonts w:ascii="Arial" w:hAnsi="Arial" w:cs="Arial"/>
        </w:rPr>
      </w:pPr>
      <w:r w:rsidRPr="00FB1F30">
        <w:rPr>
          <w:rFonts w:ascii="Arial" w:hAnsi="Arial" w:cs="Arial"/>
        </w:rPr>
        <w:t xml:space="preserve">A series of bespoke devolution communication workshops </w:t>
      </w:r>
      <w:r w:rsidR="002035FA" w:rsidRPr="00FB1F30">
        <w:rPr>
          <w:rFonts w:ascii="Arial" w:hAnsi="Arial" w:cs="Arial"/>
        </w:rPr>
        <w:t xml:space="preserve">with staff at </w:t>
      </w:r>
      <w:r w:rsidRPr="00FB1F30">
        <w:rPr>
          <w:rFonts w:ascii="Arial" w:hAnsi="Arial" w:cs="Arial"/>
        </w:rPr>
        <w:t xml:space="preserve">Birmingham, Newcastle and Somerset councils, recognising that </w:t>
      </w:r>
      <w:r w:rsidRPr="00FB1F30">
        <w:rPr>
          <w:rFonts w:ascii="Arial" w:hAnsi="Arial" w:cs="Arial"/>
          <w:color w:val="000000"/>
          <w:lang w:val="en"/>
        </w:rPr>
        <w:t>effective communications play a leading role in informing, engaging and involving residents;</w:t>
      </w:r>
    </w:p>
    <w:p w14:paraId="4D8BDE90" w14:textId="77777777" w:rsidR="00FB1F30" w:rsidRPr="00FB1F30" w:rsidRDefault="00FB1F30" w:rsidP="00FB1F30">
      <w:pPr>
        <w:pStyle w:val="ListParagraph"/>
        <w:ind w:left="1287"/>
        <w:rPr>
          <w:rFonts w:ascii="Arial" w:hAnsi="Arial" w:cs="Arial"/>
        </w:rPr>
      </w:pPr>
    </w:p>
    <w:p w14:paraId="72E80360" w14:textId="77777777" w:rsidR="00FB1F30" w:rsidRPr="00FB1F30" w:rsidRDefault="00B15C56" w:rsidP="00FB1F30">
      <w:pPr>
        <w:pStyle w:val="ListParagraph"/>
        <w:numPr>
          <w:ilvl w:val="1"/>
          <w:numId w:val="15"/>
        </w:numPr>
        <w:ind w:left="1287"/>
        <w:rPr>
          <w:rFonts w:ascii="Arial" w:hAnsi="Arial" w:cs="Arial"/>
        </w:rPr>
      </w:pPr>
      <w:r w:rsidRPr="00FB1F30">
        <w:rPr>
          <w:rFonts w:ascii="Arial" w:hAnsi="Arial" w:cs="Arial"/>
          <w:color w:val="000000"/>
          <w:lang w:val="en"/>
        </w:rPr>
        <w:t>The production of n</w:t>
      </w:r>
      <w:r w:rsidR="00BE33EF" w:rsidRPr="00FB1F30">
        <w:rPr>
          <w:rFonts w:ascii="Arial" w:hAnsi="Arial" w:cs="Arial"/>
          <w:color w:val="000000"/>
          <w:lang w:val="en"/>
        </w:rPr>
        <w:t xml:space="preserve">ew </w:t>
      </w:r>
      <w:r w:rsidR="003753D7" w:rsidRPr="00FB1F30">
        <w:rPr>
          <w:rFonts w:ascii="Arial" w:hAnsi="Arial" w:cs="Arial"/>
          <w:color w:val="000000"/>
          <w:lang w:val="en"/>
        </w:rPr>
        <w:t xml:space="preserve">toolkit </w:t>
      </w:r>
      <w:r w:rsidR="00BE33EF" w:rsidRPr="00FB1F30">
        <w:rPr>
          <w:rFonts w:ascii="Arial" w:hAnsi="Arial" w:cs="Arial"/>
          <w:color w:val="000000"/>
          <w:lang w:val="en"/>
        </w:rPr>
        <w:t>and case studies to further assist devolved areas with their communication activ</w:t>
      </w:r>
      <w:r w:rsidRPr="00FB1F30">
        <w:rPr>
          <w:rFonts w:ascii="Arial" w:hAnsi="Arial" w:cs="Arial"/>
          <w:color w:val="000000"/>
          <w:lang w:val="en"/>
        </w:rPr>
        <w:t xml:space="preserve">ities, </w:t>
      </w:r>
      <w:r w:rsidR="00995AA8" w:rsidRPr="00FB1F30">
        <w:rPr>
          <w:rFonts w:ascii="Arial" w:hAnsi="Arial" w:cs="Arial"/>
          <w:color w:val="000000"/>
          <w:lang w:val="en"/>
        </w:rPr>
        <w:t>made</w:t>
      </w:r>
      <w:r w:rsidR="00BE33EF" w:rsidRPr="00FB1F30">
        <w:rPr>
          <w:rFonts w:ascii="Arial" w:hAnsi="Arial" w:cs="Arial"/>
          <w:color w:val="000000"/>
          <w:lang w:val="en"/>
        </w:rPr>
        <w:t xml:space="preserve"> available via the </w:t>
      </w:r>
      <w:hyperlink r:id="rId14" w:history="1">
        <w:r w:rsidR="00BE33EF" w:rsidRPr="00FB1F30">
          <w:rPr>
            <w:rStyle w:val="Hyperlink"/>
            <w:rFonts w:ascii="Arial" w:hAnsi="Arial" w:cs="Arial"/>
            <w:lang w:val="en"/>
          </w:rPr>
          <w:t>DevoHub</w:t>
        </w:r>
      </w:hyperlink>
      <w:r w:rsidR="00F5207D" w:rsidRPr="00FB1F30">
        <w:rPr>
          <w:rFonts w:ascii="Arial" w:hAnsi="Arial" w:cs="Arial"/>
          <w:color w:val="000000"/>
          <w:lang w:val="en"/>
        </w:rPr>
        <w:t>. These outline how best to develop a strategic communications plan for devolution, offer insights around impl</w:t>
      </w:r>
      <w:r w:rsidR="002035FA" w:rsidRPr="00FB1F30">
        <w:rPr>
          <w:rFonts w:ascii="Arial" w:hAnsi="Arial" w:cs="Arial"/>
          <w:color w:val="000000"/>
          <w:lang w:val="en"/>
        </w:rPr>
        <w:t>ementation and evaluating impact;</w:t>
      </w:r>
      <w:r w:rsidR="00F5207D" w:rsidRPr="00FB1F30">
        <w:rPr>
          <w:rFonts w:ascii="Arial" w:hAnsi="Arial" w:cs="Arial"/>
          <w:color w:val="000000"/>
          <w:lang w:val="en"/>
        </w:rPr>
        <w:t xml:space="preserve"> </w:t>
      </w:r>
      <w:r w:rsidR="00BE33EF" w:rsidRPr="00FB1F30">
        <w:rPr>
          <w:rFonts w:ascii="Arial" w:hAnsi="Arial" w:cs="Arial"/>
          <w:color w:val="000000"/>
          <w:lang w:val="en"/>
        </w:rPr>
        <w:t xml:space="preserve"> </w:t>
      </w:r>
    </w:p>
    <w:p w14:paraId="423EB839" w14:textId="77777777" w:rsidR="00FB1F30" w:rsidRPr="00FB1F30" w:rsidRDefault="00FB1F30" w:rsidP="00FB1F30">
      <w:pPr>
        <w:pStyle w:val="ListParagraph"/>
        <w:ind w:left="1287"/>
        <w:rPr>
          <w:rFonts w:ascii="Arial" w:hAnsi="Arial" w:cs="Arial"/>
          <w:color w:val="000000"/>
          <w:lang w:val="en"/>
        </w:rPr>
      </w:pPr>
    </w:p>
    <w:p w14:paraId="6C2F5F02" w14:textId="49D66DCA" w:rsidR="008038A0" w:rsidRPr="00FB1F30" w:rsidRDefault="00BE33EF" w:rsidP="00FB1F30">
      <w:pPr>
        <w:pStyle w:val="ListParagraph"/>
        <w:numPr>
          <w:ilvl w:val="1"/>
          <w:numId w:val="15"/>
        </w:numPr>
        <w:ind w:left="1287"/>
        <w:rPr>
          <w:rFonts w:ascii="Arial" w:hAnsi="Arial" w:cs="Arial"/>
        </w:rPr>
      </w:pPr>
      <w:r w:rsidRPr="00FB1F30">
        <w:rPr>
          <w:rFonts w:ascii="Arial" w:hAnsi="Arial" w:cs="Arial"/>
          <w:color w:val="000000"/>
          <w:lang w:val="en"/>
        </w:rPr>
        <w:t xml:space="preserve">An event examining the role of local </w:t>
      </w:r>
      <w:r w:rsidR="00B15C56" w:rsidRPr="00FB1F30">
        <w:rPr>
          <w:rFonts w:ascii="Arial" w:hAnsi="Arial" w:cs="Arial"/>
          <w:color w:val="000000"/>
          <w:lang w:val="en"/>
        </w:rPr>
        <w:t xml:space="preserve">councils in ‘double devolution’, </w:t>
      </w:r>
      <w:r w:rsidRPr="00FB1F30">
        <w:rPr>
          <w:rFonts w:ascii="Arial" w:hAnsi="Arial" w:cs="Arial"/>
          <w:color w:val="000000"/>
          <w:lang w:val="en"/>
        </w:rPr>
        <w:t xml:space="preserve">delivered jointly with </w:t>
      </w:r>
      <w:r w:rsidR="00990190" w:rsidRPr="00FB1F30">
        <w:rPr>
          <w:rFonts w:ascii="Arial" w:hAnsi="Arial" w:cs="Arial"/>
          <w:color w:val="000000"/>
          <w:lang w:val="en"/>
        </w:rPr>
        <w:t>the National Association for Local Councils (NALC)</w:t>
      </w:r>
      <w:r w:rsidR="00B15C56" w:rsidRPr="00FB1F30">
        <w:rPr>
          <w:rFonts w:ascii="Arial" w:hAnsi="Arial" w:cs="Arial"/>
          <w:color w:val="000000"/>
          <w:lang w:val="en"/>
        </w:rPr>
        <w:t>, in June. This</w:t>
      </w:r>
      <w:r w:rsidRPr="00FB1F30">
        <w:rPr>
          <w:rFonts w:ascii="Arial" w:hAnsi="Arial" w:cs="Arial"/>
          <w:color w:val="000000"/>
          <w:lang w:val="en"/>
        </w:rPr>
        <w:t xml:space="preserve"> event was </w:t>
      </w:r>
      <w:r w:rsidR="002035FA" w:rsidRPr="00FB1F30">
        <w:rPr>
          <w:rFonts w:ascii="Arial" w:hAnsi="Arial" w:cs="Arial"/>
          <w:color w:val="000000"/>
          <w:lang w:val="en"/>
        </w:rPr>
        <w:t xml:space="preserve">also </w:t>
      </w:r>
      <w:r w:rsidRPr="00FB1F30">
        <w:rPr>
          <w:rFonts w:ascii="Arial" w:hAnsi="Arial" w:cs="Arial"/>
          <w:color w:val="000000"/>
          <w:lang w:val="en"/>
        </w:rPr>
        <w:t xml:space="preserve">well received and well attended. </w:t>
      </w:r>
    </w:p>
    <w:p w14:paraId="705CC30A" w14:textId="77777777" w:rsidR="00021300" w:rsidRPr="007A085B" w:rsidRDefault="00021300" w:rsidP="007A085B">
      <w:pPr>
        <w:jc w:val="both"/>
        <w:rPr>
          <w:rFonts w:ascii="Arial" w:hAnsi="Arial" w:cs="Arial"/>
        </w:rPr>
      </w:pPr>
    </w:p>
    <w:p w14:paraId="31B34574" w14:textId="77777777" w:rsidR="00021300" w:rsidRDefault="00162422" w:rsidP="007A085B">
      <w:pPr>
        <w:pStyle w:val="ListParagraph"/>
        <w:numPr>
          <w:ilvl w:val="0"/>
          <w:numId w:val="1"/>
        </w:numPr>
        <w:spacing w:after="160" w:line="259" w:lineRule="auto"/>
        <w:contextualSpacing/>
        <w:jc w:val="both"/>
        <w:rPr>
          <w:rFonts w:ascii="Arial" w:hAnsi="Arial" w:cs="Arial"/>
          <w:b/>
        </w:rPr>
      </w:pPr>
      <w:r w:rsidRPr="00C936BA">
        <w:rPr>
          <w:rFonts w:ascii="Arial" w:hAnsi="Arial" w:cs="Arial"/>
          <w:b/>
        </w:rPr>
        <w:t>M</w:t>
      </w:r>
      <w:r w:rsidR="00021300" w:rsidRPr="00C936BA">
        <w:rPr>
          <w:rFonts w:ascii="Arial" w:hAnsi="Arial" w:cs="Arial"/>
          <w:b/>
        </w:rPr>
        <w:t xml:space="preserve">embers </w:t>
      </w:r>
      <w:r w:rsidR="00D13007" w:rsidRPr="00C936BA">
        <w:rPr>
          <w:rFonts w:ascii="Arial" w:hAnsi="Arial" w:cs="Arial"/>
          <w:b/>
        </w:rPr>
        <w:t xml:space="preserve">are </w:t>
      </w:r>
      <w:r w:rsidR="00B3530A" w:rsidRPr="00C936BA">
        <w:rPr>
          <w:rFonts w:ascii="Arial" w:hAnsi="Arial" w:cs="Arial"/>
          <w:b/>
        </w:rPr>
        <w:t>asked</w:t>
      </w:r>
      <w:r w:rsidR="00D13007" w:rsidRPr="00C936BA">
        <w:rPr>
          <w:rFonts w:ascii="Arial" w:hAnsi="Arial" w:cs="Arial"/>
          <w:b/>
        </w:rPr>
        <w:t xml:space="preserve"> to </w:t>
      </w:r>
      <w:r w:rsidR="00B3530A" w:rsidRPr="00C936BA">
        <w:rPr>
          <w:rFonts w:ascii="Arial" w:hAnsi="Arial" w:cs="Arial"/>
          <w:b/>
        </w:rPr>
        <w:t>reflect on</w:t>
      </w:r>
      <w:r w:rsidR="00D13007" w:rsidRPr="00C936BA">
        <w:rPr>
          <w:rFonts w:ascii="Arial" w:hAnsi="Arial" w:cs="Arial"/>
          <w:b/>
        </w:rPr>
        <w:t xml:space="preserve"> the work undertaken to date</w:t>
      </w:r>
      <w:r w:rsidR="00B3530A" w:rsidRPr="00C936BA">
        <w:rPr>
          <w:rFonts w:ascii="Arial" w:hAnsi="Arial" w:cs="Arial"/>
          <w:b/>
        </w:rPr>
        <w:t xml:space="preserve">, their experiences of community engagement and devolution locally </w:t>
      </w:r>
      <w:r w:rsidR="00D13007" w:rsidRPr="00C936BA">
        <w:rPr>
          <w:rFonts w:ascii="Arial" w:hAnsi="Arial" w:cs="Arial"/>
          <w:b/>
        </w:rPr>
        <w:t xml:space="preserve">and to </w:t>
      </w:r>
      <w:r w:rsidR="00B3530A" w:rsidRPr="00C936BA">
        <w:rPr>
          <w:rFonts w:ascii="Arial" w:hAnsi="Arial" w:cs="Arial"/>
          <w:b/>
        </w:rPr>
        <w:t>provide</w:t>
      </w:r>
      <w:r w:rsidR="00D13007" w:rsidRPr="00C936BA">
        <w:rPr>
          <w:rFonts w:ascii="Arial" w:hAnsi="Arial" w:cs="Arial"/>
          <w:b/>
        </w:rPr>
        <w:t xml:space="preserve"> </w:t>
      </w:r>
      <w:r w:rsidR="00B3530A" w:rsidRPr="00C936BA">
        <w:rPr>
          <w:rFonts w:ascii="Arial" w:hAnsi="Arial" w:cs="Arial"/>
          <w:b/>
        </w:rPr>
        <w:t xml:space="preserve">a </w:t>
      </w:r>
      <w:r w:rsidR="00D13007" w:rsidRPr="00C936BA">
        <w:rPr>
          <w:rFonts w:ascii="Arial" w:hAnsi="Arial" w:cs="Arial"/>
          <w:b/>
        </w:rPr>
        <w:t xml:space="preserve">steer </w:t>
      </w:r>
      <w:r w:rsidR="00B3530A" w:rsidRPr="00C936BA">
        <w:rPr>
          <w:rFonts w:ascii="Arial" w:hAnsi="Arial" w:cs="Arial"/>
          <w:b/>
        </w:rPr>
        <w:t>on</w:t>
      </w:r>
      <w:r w:rsidR="00D13007" w:rsidRPr="00C936BA">
        <w:rPr>
          <w:rFonts w:ascii="Arial" w:hAnsi="Arial" w:cs="Arial"/>
          <w:b/>
        </w:rPr>
        <w:t xml:space="preserve"> </w:t>
      </w:r>
      <w:r w:rsidR="00135656" w:rsidRPr="00C936BA">
        <w:rPr>
          <w:rFonts w:ascii="Arial" w:hAnsi="Arial" w:cs="Arial"/>
          <w:b/>
        </w:rPr>
        <w:t>future</w:t>
      </w:r>
      <w:r w:rsidR="00B3530A" w:rsidRPr="00C936BA">
        <w:rPr>
          <w:rFonts w:ascii="Arial" w:hAnsi="Arial" w:cs="Arial"/>
          <w:b/>
        </w:rPr>
        <w:t xml:space="preserve"> shape and</w:t>
      </w:r>
      <w:r w:rsidR="00135656" w:rsidRPr="00C936BA">
        <w:rPr>
          <w:rFonts w:ascii="Arial" w:hAnsi="Arial" w:cs="Arial"/>
          <w:b/>
        </w:rPr>
        <w:t xml:space="preserve"> direction</w:t>
      </w:r>
      <w:r w:rsidR="00B3530A" w:rsidRPr="00C936BA">
        <w:rPr>
          <w:rFonts w:ascii="Arial" w:hAnsi="Arial" w:cs="Arial"/>
          <w:b/>
        </w:rPr>
        <w:t xml:space="preserve"> of the LGA’s work in this area</w:t>
      </w:r>
      <w:r w:rsidR="00135656" w:rsidRPr="00C936BA">
        <w:rPr>
          <w:rFonts w:ascii="Arial" w:hAnsi="Arial" w:cs="Arial"/>
          <w:b/>
        </w:rPr>
        <w:t xml:space="preserve">. </w:t>
      </w:r>
      <w:r w:rsidR="00C936BA" w:rsidRPr="00C936BA">
        <w:rPr>
          <w:rFonts w:ascii="Arial" w:hAnsi="Arial" w:cs="Arial"/>
          <w:b/>
        </w:rPr>
        <w:t>In doing so members may wish to consider the following questions</w:t>
      </w:r>
      <w:r w:rsidR="00021300" w:rsidRPr="00C936BA">
        <w:rPr>
          <w:rFonts w:ascii="Arial" w:hAnsi="Arial" w:cs="Arial"/>
          <w:b/>
        </w:rPr>
        <w:t>:</w:t>
      </w:r>
    </w:p>
    <w:p w14:paraId="6D3AC35B" w14:textId="77777777" w:rsidR="007A085B" w:rsidRPr="00C936BA" w:rsidRDefault="007A085B" w:rsidP="007A085B">
      <w:pPr>
        <w:pStyle w:val="ListParagraph"/>
        <w:spacing w:after="160" w:line="259" w:lineRule="auto"/>
        <w:ind w:left="643"/>
        <w:contextualSpacing/>
        <w:jc w:val="both"/>
        <w:rPr>
          <w:rFonts w:ascii="Arial" w:hAnsi="Arial" w:cs="Arial"/>
          <w:b/>
        </w:rPr>
      </w:pPr>
    </w:p>
    <w:p w14:paraId="3599E1B4" w14:textId="77777777" w:rsidR="00FB1F30" w:rsidRDefault="00021300" w:rsidP="00FB1F30">
      <w:pPr>
        <w:pStyle w:val="ListParagraph"/>
        <w:numPr>
          <w:ilvl w:val="1"/>
          <w:numId w:val="17"/>
        </w:numPr>
        <w:spacing w:after="160" w:line="259" w:lineRule="auto"/>
        <w:ind w:left="1287"/>
        <w:contextualSpacing/>
        <w:rPr>
          <w:rFonts w:ascii="Arial" w:hAnsi="Arial" w:cs="Arial"/>
        </w:rPr>
      </w:pPr>
      <w:r w:rsidRPr="00FB1F30">
        <w:rPr>
          <w:rFonts w:ascii="Arial" w:hAnsi="Arial" w:cs="Arial"/>
        </w:rPr>
        <w:t xml:space="preserve">How </w:t>
      </w:r>
      <w:r w:rsidR="00C936BA" w:rsidRPr="00FB1F30">
        <w:rPr>
          <w:rFonts w:ascii="Arial" w:hAnsi="Arial" w:cs="Arial"/>
        </w:rPr>
        <w:t xml:space="preserve">might the LGA best </w:t>
      </w:r>
      <w:r w:rsidRPr="00FB1F30">
        <w:rPr>
          <w:rFonts w:ascii="Arial" w:hAnsi="Arial" w:cs="Arial"/>
        </w:rPr>
        <w:t xml:space="preserve">support councils to engage with residents on devolution, </w:t>
      </w:r>
      <w:r w:rsidR="00162422" w:rsidRPr="00FB1F30">
        <w:rPr>
          <w:rFonts w:ascii="Arial" w:hAnsi="Arial" w:cs="Arial"/>
        </w:rPr>
        <w:t xml:space="preserve">and </w:t>
      </w:r>
      <w:r w:rsidRPr="00FB1F30">
        <w:rPr>
          <w:rFonts w:ascii="Arial" w:hAnsi="Arial" w:cs="Arial"/>
        </w:rPr>
        <w:t>in the design/delivery of services?</w:t>
      </w:r>
    </w:p>
    <w:p w14:paraId="4449433E" w14:textId="77777777" w:rsidR="00FB1F30" w:rsidRDefault="00FB1F30" w:rsidP="00FB1F30">
      <w:pPr>
        <w:pStyle w:val="ListParagraph"/>
        <w:spacing w:after="160" w:line="259" w:lineRule="auto"/>
        <w:ind w:left="1287"/>
        <w:contextualSpacing/>
        <w:rPr>
          <w:rFonts w:ascii="Arial" w:hAnsi="Arial" w:cs="Arial"/>
        </w:rPr>
      </w:pPr>
    </w:p>
    <w:p w14:paraId="7F8E1DFE" w14:textId="77777777" w:rsidR="00FB1F30" w:rsidRDefault="00C936BA" w:rsidP="00FB1F30">
      <w:pPr>
        <w:pStyle w:val="ListParagraph"/>
        <w:numPr>
          <w:ilvl w:val="1"/>
          <w:numId w:val="17"/>
        </w:numPr>
        <w:spacing w:after="160" w:line="259" w:lineRule="auto"/>
        <w:ind w:left="1287"/>
        <w:contextualSpacing/>
        <w:rPr>
          <w:rFonts w:ascii="Arial" w:hAnsi="Arial" w:cs="Arial"/>
        </w:rPr>
      </w:pPr>
      <w:r w:rsidRPr="00FB1F30">
        <w:rPr>
          <w:rFonts w:ascii="Arial" w:hAnsi="Arial" w:cs="Arial"/>
        </w:rPr>
        <w:t>What role can the LGA play in making</w:t>
      </w:r>
      <w:r w:rsidR="00021300" w:rsidRPr="00FB1F30">
        <w:rPr>
          <w:rFonts w:ascii="Arial" w:hAnsi="Arial" w:cs="Arial"/>
        </w:rPr>
        <w:t xml:space="preserve"> sure the views of residents </w:t>
      </w:r>
      <w:r w:rsidR="00162422" w:rsidRPr="00FB1F30">
        <w:rPr>
          <w:rFonts w:ascii="Arial" w:hAnsi="Arial" w:cs="Arial"/>
        </w:rPr>
        <w:t>are represented in</w:t>
      </w:r>
      <w:r w:rsidR="00021300" w:rsidRPr="00FB1F30">
        <w:rPr>
          <w:rFonts w:ascii="Arial" w:hAnsi="Arial" w:cs="Arial"/>
        </w:rPr>
        <w:t xml:space="preserve"> the debates around devolution?</w:t>
      </w:r>
    </w:p>
    <w:p w14:paraId="49A57897" w14:textId="77777777" w:rsidR="00FB1F30" w:rsidRDefault="00FB1F30" w:rsidP="00FB1F30">
      <w:pPr>
        <w:pStyle w:val="ListParagraph"/>
        <w:spacing w:after="160" w:line="259" w:lineRule="auto"/>
        <w:ind w:left="1287"/>
        <w:contextualSpacing/>
        <w:rPr>
          <w:rFonts w:ascii="Arial" w:hAnsi="Arial" w:cs="Arial"/>
        </w:rPr>
      </w:pPr>
    </w:p>
    <w:p w14:paraId="2A55BA1E" w14:textId="67344BA5" w:rsidR="007A085B" w:rsidRPr="00FB1F30" w:rsidRDefault="00C936BA" w:rsidP="00FB1F30">
      <w:pPr>
        <w:pStyle w:val="ListParagraph"/>
        <w:numPr>
          <w:ilvl w:val="1"/>
          <w:numId w:val="17"/>
        </w:numPr>
        <w:spacing w:after="160" w:line="259" w:lineRule="auto"/>
        <w:ind w:left="1287"/>
        <w:contextualSpacing/>
        <w:rPr>
          <w:rFonts w:ascii="Arial" w:hAnsi="Arial" w:cs="Arial"/>
        </w:rPr>
      </w:pPr>
      <w:r w:rsidRPr="00FB1F30">
        <w:rPr>
          <w:rFonts w:ascii="Arial" w:hAnsi="Arial" w:cs="Arial"/>
        </w:rPr>
        <w:t>How can the LGA</w:t>
      </w:r>
      <w:r w:rsidR="00021300" w:rsidRPr="00FB1F30">
        <w:rPr>
          <w:rFonts w:ascii="Arial" w:hAnsi="Arial" w:cs="Arial"/>
        </w:rPr>
        <w:t xml:space="preserve"> </w:t>
      </w:r>
      <w:r w:rsidRPr="00FB1F30">
        <w:rPr>
          <w:rFonts w:ascii="Arial" w:hAnsi="Arial" w:cs="Arial"/>
        </w:rPr>
        <w:t xml:space="preserve">best </w:t>
      </w:r>
      <w:r w:rsidR="00021300" w:rsidRPr="00FB1F30">
        <w:rPr>
          <w:rFonts w:ascii="Arial" w:hAnsi="Arial" w:cs="Arial"/>
        </w:rPr>
        <w:t xml:space="preserve">assist </w:t>
      </w:r>
      <w:r w:rsidRPr="00FB1F30">
        <w:rPr>
          <w:rFonts w:ascii="Arial" w:hAnsi="Arial" w:cs="Arial"/>
        </w:rPr>
        <w:t xml:space="preserve">devolved </w:t>
      </w:r>
      <w:r w:rsidR="00021300" w:rsidRPr="00FB1F30">
        <w:rPr>
          <w:rFonts w:ascii="Arial" w:hAnsi="Arial" w:cs="Arial"/>
        </w:rPr>
        <w:t xml:space="preserve">areas </w:t>
      </w:r>
      <w:r w:rsidRPr="00FB1F30">
        <w:rPr>
          <w:rFonts w:ascii="Arial" w:hAnsi="Arial" w:cs="Arial"/>
        </w:rPr>
        <w:t>with</w:t>
      </w:r>
      <w:r w:rsidR="00021300" w:rsidRPr="00FB1F30">
        <w:rPr>
          <w:rFonts w:ascii="Arial" w:hAnsi="Arial" w:cs="Arial"/>
        </w:rPr>
        <w:t xml:space="preserve"> th</w:t>
      </w:r>
      <w:r w:rsidRPr="00FB1F30">
        <w:rPr>
          <w:rFonts w:ascii="Arial" w:hAnsi="Arial" w:cs="Arial"/>
        </w:rPr>
        <w:t>e practicalities of engagement</w:t>
      </w:r>
      <w:r w:rsidR="003753D7" w:rsidRPr="00FB1F30">
        <w:rPr>
          <w:rFonts w:ascii="Arial" w:hAnsi="Arial" w:cs="Arial"/>
        </w:rPr>
        <w:t xml:space="preserve">?  What role should the LGA play around engagement in the run up to </w:t>
      </w:r>
      <w:r w:rsidR="007A085B" w:rsidRPr="00FB1F30">
        <w:rPr>
          <w:rFonts w:ascii="Arial" w:hAnsi="Arial" w:cs="Arial"/>
        </w:rPr>
        <w:t>and post Mayoral election</w:t>
      </w:r>
      <w:r w:rsidR="003753D7" w:rsidRPr="00FB1F30">
        <w:rPr>
          <w:rFonts w:ascii="Arial" w:hAnsi="Arial" w:cs="Arial"/>
        </w:rPr>
        <w:t xml:space="preserve">? </w:t>
      </w:r>
    </w:p>
    <w:p w14:paraId="7F7AEFFD" w14:textId="77777777" w:rsidR="007A085B" w:rsidRPr="00E50902" w:rsidRDefault="007A085B" w:rsidP="00E50902">
      <w:pPr>
        <w:spacing w:after="160" w:line="259" w:lineRule="auto"/>
        <w:contextualSpacing/>
        <w:rPr>
          <w:rFonts w:ascii="Arial" w:hAnsi="Arial" w:cs="Arial"/>
        </w:rPr>
      </w:pPr>
    </w:p>
    <w:p w14:paraId="1FAA8238" w14:textId="77777777" w:rsidR="00C32577" w:rsidRDefault="009F1101" w:rsidP="0027300B">
      <w:pPr>
        <w:autoSpaceDE w:val="0"/>
        <w:autoSpaceDN w:val="0"/>
        <w:adjustRightInd w:val="0"/>
        <w:contextualSpacing/>
        <w:jc w:val="both"/>
        <w:rPr>
          <w:rFonts w:ascii="Arial" w:hAnsi="Arial" w:cs="Arial"/>
          <w:b/>
        </w:rPr>
      </w:pPr>
      <w:r w:rsidRPr="0027300B">
        <w:rPr>
          <w:rFonts w:ascii="Arial" w:hAnsi="Arial" w:cs="Arial"/>
          <w:b/>
        </w:rPr>
        <w:t>LGA devolution</w:t>
      </w:r>
      <w:r w:rsidR="0063031A" w:rsidRPr="0027300B">
        <w:rPr>
          <w:rFonts w:ascii="Arial" w:hAnsi="Arial" w:cs="Arial"/>
          <w:b/>
        </w:rPr>
        <w:t xml:space="preserve"> </w:t>
      </w:r>
      <w:r w:rsidR="00AC653A" w:rsidRPr="0027300B">
        <w:rPr>
          <w:rFonts w:ascii="Arial" w:hAnsi="Arial" w:cs="Arial"/>
          <w:b/>
        </w:rPr>
        <w:t xml:space="preserve">support </w:t>
      </w:r>
      <w:r w:rsidR="002035FA" w:rsidRPr="0027300B">
        <w:rPr>
          <w:rFonts w:ascii="Arial" w:hAnsi="Arial" w:cs="Arial"/>
          <w:b/>
        </w:rPr>
        <w:t>offer</w:t>
      </w:r>
    </w:p>
    <w:p w14:paraId="6B5260F4" w14:textId="77777777" w:rsidR="00F2092D" w:rsidRDefault="00F2092D" w:rsidP="0027300B">
      <w:pPr>
        <w:autoSpaceDE w:val="0"/>
        <w:autoSpaceDN w:val="0"/>
        <w:adjustRightInd w:val="0"/>
        <w:contextualSpacing/>
        <w:jc w:val="both"/>
        <w:rPr>
          <w:rFonts w:ascii="Arial" w:hAnsi="Arial" w:cs="Arial"/>
          <w:b/>
        </w:rPr>
      </w:pPr>
    </w:p>
    <w:p w14:paraId="525E5CD6" w14:textId="77777777" w:rsidR="00F2092D" w:rsidRDefault="00F2092D" w:rsidP="0027300B">
      <w:pPr>
        <w:autoSpaceDE w:val="0"/>
        <w:autoSpaceDN w:val="0"/>
        <w:adjustRightInd w:val="0"/>
        <w:contextualSpacing/>
        <w:jc w:val="both"/>
        <w:rPr>
          <w:rFonts w:ascii="Arial" w:hAnsi="Arial" w:cs="Arial"/>
          <w:b/>
        </w:rPr>
      </w:pPr>
      <w:r>
        <w:rPr>
          <w:rFonts w:ascii="Arial" w:hAnsi="Arial" w:cs="Arial"/>
          <w:b/>
        </w:rPr>
        <w:t>Background</w:t>
      </w:r>
    </w:p>
    <w:p w14:paraId="091C62AD" w14:textId="77777777" w:rsidR="00F2092D" w:rsidRPr="0027300B" w:rsidRDefault="00F2092D" w:rsidP="0027300B">
      <w:pPr>
        <w:autoSpaceDE w:val="0"/>
        <w:autoSpaceDN w:val="0"/>
        <w:adjustRightInd w:val="0"/>
        <w:contextualSpacing/>
        <w:jc w:val="both"/>
        <w:rPr>
          <w:rFonts w:ascii="Arial" w:hAnsi="Arial" w:cs="Arial"/>
          <w:b/>
        </w:rPr>
      </w:pPr>
    </w:p>
    <w:p w14:paraId="21022DAA" w14:textId="2BDE8440" w:rsidR="00C32577" w:rsidRPr="0027300B" w:rsidRDefault="00F2092D" w:rsidP="007A085B">
      <w:pPr>
        <w:pStyle w:val="ListParagraph"/>
        <w:numPr>
          <w:ilvl w:val="0"/>
          <w:numId w:val="1"/>
        </w:numPr>
        <w:jc w:val="both"/>
        <w:rPr>
          <w:rFonts w:ascii="Arial" w:hAnsi="Arial" w:cs="Arial"/>
          <w:szCs w:val="24"/>
          <w:lang w:eastAsia="en-US"/>
        </w:rPr>
      </w:pPr>
      <w:r w:rsidRPr="00F2092D">
        <w:rPr>
          <w:rFonts w:ascii="Arial" w:hAnsi="Arial" w:cs="Arial"/>
          <w:szCs w:val="24"/>
          <w:lang w:eastAsia="en-US"/>
        </w:rPr>
        <w:t xml:space="preserve">The LGA has provided ongoing support for councils and Combined Authorities as they have developed devolution deals. The work to date (all of which has been funded from within the membership and improvement budgets of the LGA) has balanced the need for both policy and practical support as well as the need for general and bespoke support. Work has included: assisting areas in their negotiations with Whitehall, brokering better relationships between neighbouring </w:t>
      </w:r>
      <w:r w:rsidRPr="00F2092D">
        <w:rPr>
          <w:rFonts w:ascii="Arial" w:hAnsi="Arial" w:cs="Arial"/>
          <w:szCs w:val="24"/>
          <w:lang w:eastAsia="en-US"/>
        </w:rPr>
        <w:lastRenderedPageBreak/>
        <w:t>councils, developing a shared learning network of officers</w:t>
      </w:r>
      <w:r w:rsidR="003753D7">
        <w:rPr>
          <w:rFonts w:ascii="Arial" w:hAnsi="Arial" w:cs="Arial"/>
          <w:szCs w:val="24"/>
          <w:lang w:eastAsia="en-US"/>
        </w:rPr>
        <w:t>, establishing a combined authority CEX network</w:t>
      </w:r>
      <w:r w:rsidRPr="00F2092D">
        <w:rPr>
          <w:rFonts w:ascii="Arial" w:hAnsi="Arial" w:cs="Arial"/>
          <w:szCs w:val="24"/>
          <w:lang w:eastAsia="en-US"/>
        </w:rPr>
        <w:t xml:space="preserve"> and helping press teams prepare for new ways of working. There has been support from across the LGA including Principal Advisors, Andrew Campbell (DCLG Director General on secondment to the LGA), our member peers and the press and devolution teams. </w:t>
      </w:r>
    </w:p>
    <w:p w14:paraId="6B9E89AE" w14:textId="77777777" w:rsidR="00C32577" w:rsidRPr="00C32577" w:rsidRDefault="00C32577" w:rsidP="00C32577">
      <w:pPr>
        <w:jc w:val="both"/>
        <w:rPr>
          <w:rFonts w:ascii="Arial" w:hAnsi="Arial" w:cs="Arial"/>
          <w:b/>
          <w:szCs w:val="24"/>
          <w:u w:val="single"/>
          <w:lang w:eastAsia="en-US"/>
        </w:rPr>
      </w:pPr>
    </w:p>
    <w:p w14:paraId="3C14B785" w14:textId="77777777" w:rsidR="00F2092D" w:rsidRDefault="00D30738" w:rsidP="0027300B">
      <w:pPr>
        <w:jc w:val="both"/>
        <w:rPr>
          <w:rFonts w:ascii="Arial" w:hAnsi="Arial" w:cs="Arial"/>
          <w:b/>
          <w:szCs w:val="24"/>
          <w:lang w:eastAsia="en-US"/>
        </w:rPr>
      </w:pPr>
      <w:r w:rsidRPr="0027300B">
        <w:rPr>
          <w:rFonts w:ascii="Arial" w:hAnsi="Arial" w:cs="Arial"/>
          <w:b/>
          <w:szCs w:val="24"/>
          <w:lang w:eastAsia="en-US"/>
        </w:rPr>
        <w:t>Overview of d</w:t>
      </w:r>
      <w:r w:rsidR="009F1101" w:rsidRPr="0027300B">
        <w:rPr>
          <w:rFonts w:ascii="Arial" w:hAnsi="Arial" w:cs="Arial"/>
          <w:b/>
          <w:szCs w:val="24"/>
          <w:lang w:eastAsia="en-US"/>
        </w:rPr>
        <w:t>irect support</w:t>
      </w:r>
      <w:r w:rsidR="00C32577" w:rsidRPr="0027300B">
        <w:rPr>
          <w:rFonts w:ascii="Arial" w:hAnsi="Arial" w:cs="Arial"/>
          <w:b/>
          <w:szCs w:val="24"/>
          <w:lang w:eastAsia="en-US"/>
        </w:rPr>
        <w:t xml:space="preserve"> to combined authorities</w:t>
      </w:r>
    </w:p>
    <w:p w14:paraId="01D144F5" w14:textId="77777777" w:rsidR="00F2092D" w:rsidRPr="0027300B" w:rsidRDefault="00F2092D" w:rsidP="0027300B">
      <w:pPr>
        <w:jc w:val="both"/>
        <w:rPr>
          <w:rFonts w:ascii="Arial" w:hAnsi="Arial" w:cs="Arial"/>
          <w:b/>
          <w:szCs w:val="24"/>
          <w:lang w:eastAsia="en-US"/>
        </w:rPr>
      </w:pPr>
    </w:p>
    <w:p w14:paraId="544F2419" w14:textId="77777777" w:rsidR="002A5D09" w:rsidRPr="0027300B" w:rsidRDefault="003B0532" w:rsidP="007A085B">
      <w:pPr>
        <w:pStyle w:val="ListParagraph"/>
        <w:numPr>
          <w:ilvl w:val="0"/>
          <w:numId w:val="1"/>
        </w:numPr>
        <w:jc w:val="both"/>
        <w:rPr>
          <w:rFonts w:ascii="Arial" w:hAnsi="Arial" w:cs="Arial"/>
          <w:b/>
          <w:szCs w:val="24"/>
          <w:lang w:eastAsia="en-US"/>
        </w:rPr>
      </w:pPr>
      <w:r w:rsidRPr="0027300B">
        <w:rPr>
          <w:rFonts w:ascii="Arial" w:eastAsiaTheme="minorHAnsi" w:hAnsi="Arial" w:cs="Arial"/>
          <w:color w:val="000000"/>
          <w:szCs w:val="22"/>
          <w:lang w:eastAsia="en-US"/>
        </w:rPr>
        <w:t>Throughout the summer</w:t>
      </w:r>
      <w:r w:rsidR="005A2614" w:rsidRPr="0027300B">
        <w:rPr>
          <w:rFonts w:ascii="Arial" w:eastAsiaTheme="minorHAnsi" w:hAnsi="Arial" w:cs="Arial"/>
          <w:color w:val="000000"/>
          <w:szCs w:val="22"/>
          <w:lang w:eastAsia="en-US"/>
        </w:rPr>
        <w:t xml:space="preserve"> officers have worked closely with colleagues from Local Partnerships to align devolution support and</w:t>
      </w:r>
      <w:r w:rsidRPr="0027300B">
        <w:rPr>
          <w:rFonts w:ascii="Arial" w:eastAsiaTheme="minorHAnsi" w:hAnsi="Arial" w:cs="Arial"/>
          <w:color w:val="000000"/>
          <w:szCs w:val="22"/>
          <w:lang w:eastAsia="en-US"/>
        </w:rPr>
        <w:t xml:space="preserve"> </w:t>
      </w:r>
      <w:r w:rsidR="005A2614" w:rsidRPr="0027300B">
        <w:rPr>
          <w:rFonts w:ascii="Arial" w:hAnsi="Arial" w:cs="Arial"/>
          <w:szCs w:val="24"/>
          <w:lang w:eastAsia="en-US"/>
        </w:rPr>
        <w:t xml:space="preserve">have </w:t>
      </w:r>
      <w:r w:rsidRPr="0027300B">
        <w:rPr>
          <w:rFonts w:ascii="Arial" w:eastAsiaTheme="minorHAnsi" w:hAnsi="Arial" w:cs="Arial"/>
          <w:color w:val="000000"/>
          <w:szCs w:val="22"/>
          <w:lang w:eastAsia="en-US"/>
        </w:rPr>
        <w:t>develop</w:t>
      </w:r>
      <w:r w:rsidR="005A2614" w:rsidRPr="0027300B">
        <w:rPr>
          <w:rFonts w:ascii="Arial" w:eastAsiaTheme="minorHAnsi" w:hAnsi="Arial" w:cs="Arial"/>
          <w:color w:val="000000"/>
          <w:szCs w:val="22"/>
          <w:lang w:eastAsia="en-US"/>
        </w:rPr>
        <w:t>ed</w:t>
      </w:r>
      <w:r w:rsidRPr="0027300B">
        <w:rPr>
          <w:rFonts w:ascii="Arial" w:eastAsiaTheme="minorHAnsi" w:hAnsi="Arial" w:cs="Arial"/>
          <w:color w:val="000000"/>
          <w:szCs w:val="22"/>
          <w:lang w:eastAsia="en-US"/>
        </w:rPr>
        <w:t xml:space="preserve"> bespoke </w:t>
      </w:r>
      <w:r w:rsidR="005A2614" w:rsidRPr="0027300B">
        <w:rPr>
          <w:rFonts w:ascii="Arial" w:eastAsiaTheme="minorHAnsi" w:hAnsi="Arial" w:cs="Arial"/>
          <w:color w:val="000000"/>
          <w:szCs w:val="22"/>
          <w:lang w:eastAsia="en-US"/>
        </w:rPr>
        <w:t xml:space="preserve">support packages </w:t>
      </w:r>
      <w:r w:rsidRPr="0027300B">
        <w:rPr>
          <w:rFonts w:ascii="Arial" w:eastAsiaTheme="minorHAnsi" w:hAnsi="Arial" w:cs="Arial"/>
          <w:color w:val="000000"/>
          <w:szCs w:val="22"/>
          <w:lang w:eastAsia="en-US"/>
        </w:rPr>
        <w:t>for a num</w:t>
      </w:r>
      <w:r w:rsidR="00D30738" w:rsidRPr="0027300B">
        <w:rPr>
          <w:rFonts w:ascii="Arial" w:eastAsiaTheme="minorHAnsi" w:hAnsi="Arial" w:cs="Arial"/>
          <w:color w:val="000000"/>
          <w:szCs w:val="22"/>
          <w:lang w:eastAsia="en-US"/>
        </w:rPr>
        <w:t xml:space="preserve">ber of areas across the country </w:t>
      </w:r>
      <w:r w:rsidR="005A2614" w:rsidRPr="0027300B">
        <w:rPr>
          <w:rFonts w:ascii="Arial" w:eastAsiaTheme="minorHAnsi" w:hAnsi="Arial" w:cs="Arial"/>
          <w:color w:val="000000"/>
          <w:szCs w:val="22"/>
          <w:lang w:eastAsia="en-US"/>
        </w:rPr>
        <w:t xml:space="preserve">in </w:t>
      </w:r>
      <w:r w:rsidR="002A5D09">
        <w:rPr>
          <w:rFonts w:ascii="Arial" w:eastAsiaTheme="minorHAnsi" w:hAnsi="Arial" w:cs="Arial"/>
          <w:color w:val="000000"/>
          <w:szCs w:val="22"/>
          <w:lang w:eastAsia="en-US"/>
        </w:rPr>
        <w:t xml:space="preserve">direct </w:t>
      </w:r>
      <w:r w:rsidR="005A2614" w:rsidRPr="0027300B">
        <w:rPr>
          <w:rFonts w:ascii="Arial" w:eastAsiaTheme="minorHAnsi" w:hAnsi="Arial" w:cs="Arial"/>
          <w:color w:val="000000"/>
          <w:szCs w:val="22"/>
          <w:lang w:eastAsia="en-US"/>
        </w:rPr>
        <w:t xml:space="preserve">response to local needs. </w:t>
      </w:r>
      <w:r w:rsidRPr="0027300B">
        <w:rPr>
          <w:rFonts w:ascii="Arial" w:eastAsiaTheme="minorHAnsi" w:hAnsi="Arial" w:cs="Arial"/>
          <w:color w:val="000000"/>
          <w:szCs w:val="22"/>
          <w:lang w:eastAsia="en-US"/>
        </w:rPr>
        <w:t xml:space="preserve">This has included working directly with Tees Valley CA, West Midlands CA, Greater Lincolnshire, Norfolk and Suffolk and Cambridgeshire and Peterborough. A meeting with the Chief Executive of Liverpool City Region </w:t>
      </w:r>
      <w:r w:rsidR="009E5C62" w:rsidRPr="0027300B">
        <w:rPr>
          <w:rFonts w:ascii="Arial" w:eastAsiaTheme="minorHAnsi" w:hAnsi="Arial" w:cs="Arial"/>
          <w:color w:val="000000"/>
          <w:szCs w:val="22"/>
          <w:lang w:eastAsia="en-US"/>
        </w:rPr>
        <w:t xml:space="preserve">was also held </w:t>
      </w:r>
      <w:r w:rsidRPr="0027300B">
        <w:rPr>
          <w:rFonts w:ascii="Arial" w:eastAsiaTheme="minorHAnsi" w:hAnsi="Arial" w:cs="Arial"/>
          <w:color w:val="000000"/>
          <w:szCs w:val="22"/>
          <w:lang w:eastAsia="en-US"/>
        </w:rPr>
        <w:t xml:space="preserve">and discussions are currently underway to firm up the LGA’s support offer to </w:t>
      </w:r>
      <w:r w:rsidR="009E5C62" w:rsidRPr="0027300B">
        <w:rPr>
          <w:rFonts w:ascii="Arial" w:eastAsiaTheme="minorHAnsi" w:hAnsi="Arial" w:cs="Arial"/>
          <w:color w:val="000000"/>
          <w:szCs w:val="22"/>
          <w:lang w:eastAsia="en-US"/>
        </w:rPr>
        <w:t xml:space="preserve">other </w:t>
      </w:r>
      <w:r w:rsidRPr="0027300B">
        <w:rPr>
          <w:rFonts w:ascii="Arial" w:eastAsiaTheme="minorHAnsi" w:hAnsi="Arial" w:cs="Arial"/>
          <w:color w:val="000000"/>
          <w:szCs w:val="22"/>
          <w:lang w:eastAsia="en-US"/>
        </w:rPr>
        <w:t xml:space="preserve">cities and established combined authorities. </w:t>
      </w:r>
    </w:p>
    <w:p w14:paraId="7B28BCA8" w14:textId="77777777" w:rsidR="002A5D09" w:rsidRPr="0027300B" w:rsidRDefault="002A5D09" w:rsidP="0027300B">
      <w:pPr>
        <w:pStyle w:val="ListParagraph"/>
        <w:ind w:left="643"/>
        <w:jc w:val="both"/>
        <w:rPr>
          <w:rFonts w:ascii="Arial" w:hAnsi="Arial" w:cs="Arial"/>
          <w:b/>
          <w:szCs w:val="24"/>
          <w:lang w:eastAsia="en-US"/>
        </w:rPr>
      </w:pPr>
    </w:p>
    <w:p w14:paraId="64DA6740" w14:textId="77777777" w:rsidR="005A2614" w:rsidRPr="0027300B" w:rsidRDefault="009F1101" w:rsidP="007A085B">
      <w:pPr>
        <w:pStyle w:val="ListParagraph"/>
        <w:numPr>
          <w:ilvl w:val="0"/>
          <w:numId w:val="1"/>
        </w:numPr>
        <w:jc w:val="both"/>
        <w:rPr>
          <w:rFonts w:ascii="Arial" w:hAnsi="Arial" w:cs="Arial"/>
          <w:b/>
          <w:szCs w:val="24"/>
          <w:lang w:eastAsia="en-US"/>
        </w:rPr>
      </w:pPr>
      <w:r w:rsidRPr="0027300B">
        <w:rPr>
          <w:rFonts w:ascii="Arial" w:hAnsi="Arial" w:cs="Arial"/>
          <w:szCs w:val="24"/>
          <w:lang w:eastAsia="en-US"/>
        </w:rPr>
        <w:t>In addition to the need to support areas with their approach to civic and democratic engagement</w:t>
      </w:r>
      <w:r w:rsidR="009E5C62" w:rsidRPr="0027300B">
        <w:rPr>
          <w:rFonts w:ascii="Arial" w:hAnsi="Arial" w:cs="Arial"/>
          <w:szCs w:val="24"/>
          <w:lang w:eastAsia="en-US"/>
        </w:rPr>
        <w:t xml:space="preserve"> (as above)</w:t>
      </w:r>
      <w:r w:rsidRPr="0027300B">
        <w:rPr>
          <w:rFonts w:ascii="Arial" w:hAnsi="Arial" w:cs="Arial"/>
          <w:szCs w:val="24"/>
          <w:lang w:eastAsia="en-US"/>
        </w:rPr>
        <w:t xml:space="preserve"> a number of additional </w:t>
      </w:r>
      <w:r w:rsidR="00C32577" w:rsidRPr="0027300B">
        <w:rPr>
          <w:rFonts w:ascii="Arial" w:hAnsi="Arial" w:cs="Arial"/>
          <w:szCs w:val="24"/>
          <w:lang w:eastAsia="en-US"/>
        </w:rPr>
        <w:t xml:space="preserve">key areas for support have </w:t>
      </w:r>
      <w:r w:rsidRPr="0027300B">
        <w:rPr>
          <w:rFonts w:ascii="Arial" w:hAnsi="Arial" w:cs="Arial"/>
          <w:szCs w:val="24"/>
          <w:lang w:eastAsia="en-US"/>
        </w:rPr>
        <w:t>emerged</w:t>
      </w:r>
      <w:r w:rsidR="000035ED">
        <w:rPr>
          <w:rFonts w:ascii="Arial" w:hAnsi="Arial" w:cs="Arial"/>
          <w:szCs w:val="24"/>
          <w:lang w:eastAsia="en-US"/>
        </w:rPr>
        <w:t>,</w:t>
      </w:r>
      <w:r w:rsidRPr="0027300B">
        <w:rPr>
          <w:rFonts w:ascii="Arial" w:hAnsi="Arial" w:cs="Arial"/>
          <w:szCs w:val="24"/>
          <w:lang w:eastAsia="en-US"/>
        </w:rPr>
        <w:t xml:space="preserve"> </w:t>
      </w:r>
      <w:r w:rsidR="00C32577" w:rsidRPr="0027300B">
        <w:rPr>
          <w:rFonts w:ascii="Arial" w:hAnsi="Arial" w:cs="Arial"/>
          <w:szCs w:val="24"/>
          <w:lang w:eastAsia="en-US"/>
        </w:rPr>
        <w:t>including:</w:t>
      </w:r>
    </w:p>
    <w:p w14:paraId="03E60D9F" w14:textId="77777777" w:rsidR="007A085B" w:rsidRDefault="007A085B" w:rsidP="007A085B">
      <w:pPr>
        <w:spacing w:after="160" w:line="259" w:lineRule="auto"/>
        <w:contextualSpacing/>
        <w:rPr>
          <w:rFonts w:ascii="Arial" w:eastAsiaTheme="minorHAnsi" w:hAnsi="Arial" w:cs="Arial"/>
          <w:color w:val="000000"/>
          <w:szCs w:val="22"/>
          <w:lang w:eastAsia="en-US"/>
        </w:rPr>
      </w:pPr>
    </w:p>
    <w:p w14:paraId="7140A59D" w14:textId="150147EB" w:rsidR="00FB1F30" w:rsidRDefault="00C32577"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Political leadership:</w:t>
      </w:r>
      <w:r w:rsidRPr="00FB1F30">
        <w:rPr>
          <w:rFonts w:ascii="Arial" w:hAnsi="Arial" w:cs="Arial"/>
        </w:rPr>
        <w:t xml:space="preserve"> A number of CAs have identified that there can be challenges in engaging all members and in supporting Leaders, Mayors and Chief Executives who will be working together in CAs.</w:t>
      </w:r>
      <w:r w:rsidR="00620B34">
        <w:rPr>
          <w:rFonts w:ascii="Arial" w:hAnsi="Arial" w:cs="Arial"/>
        </w:rPr>
        <w:t xml:space="preserve"> The</w:t>
      </w:r>
      <w:r w:rsidRPr="00FB1F30">
        <w:rPr>
          <w:rFonts w:ascii="Arial" w:hAnsi="Arial" w:cs="Arial"/>
        </w:rPr>
        <w:t xml:space="preserve"> LGA is keen to work with councils, through our leadership team, to ensure that this and other examples of political change are supported</w:t>
      </w:r>
      <w:r w:rsidR="003B0532" w:rsidRPr="00FB1F30">
        <w:rPr>
          <w:rFonts w:ascii="Arial" w:hAnsi="Arial" w:cs="Arial"/>
        </w:rPr>
        <w:t>. As a result we</w:t>
      </w:r>
      <w:r w:rsidRPr="00FB1F30">
        <w:rPr>
          <w:rFonts w:ascii="Arial" w:hAnsi="Arial" w:cs="Arial"/>
        </w:rPr>
        <w:t xml:space="preserve"> </w:t>
      </w:r>
      <w:r w:rsidR="003B0532" w:rsidRPr="00FB1F30">
        <w:rPr>
          <w:rFonts w:ascii="Arial" w:hAnsi="Arial" w:cs="Arial"/>
        </w:rPr>
        <w:t xml:space="preserve">are </w:t>
      </w:r>
      <w:r w:rsidRPr="00FB1F30">
        <w:rPr>
          <w:rFonts w:ascii="Arial" w:hAnsi="Arial" w:cs="Arial"/>
        </w:rPr>
        <w:t xml:space="preserve">developing a comprehensive leadership offer </w:t>
      </w:r>
      <w:r w:rsidR="003B0532" w:rsidRPr="00FB1F30">
        <w:rPr>
          <w:rFonts w:ascii="Arial" w:hAnsi="Arial" w:cs="Arial"/>
        </w:rPr>
        <w:t>for CAs.</w:t>
      </w:r>
    </w:p>
    <w:p w14:paraId="21934988" w14:textId="77777777" w:rsidR="00FB1F30" w:rsidRDefault="00FB1F30" w:rsidP="00FB1F30">
      <w:pPr>
        <w:pStyle w:val="ListParagraph"/>
        <w:spacing w:after="160" w:line="259" w:lineRule="auto"/>
        <w:ind w:left="1287"/>
        <w:contextualSpacing/>
        <w:rPr>
          <w:rFonts w:ascii="Arial" w:hAnsi="Arial" w:cs="Arial"/>
        </w:rPr>
      </w:pPr>
    </w:p>
    <w:p w14:paraId="42D943C5" w14:textId="77777777" w:rsidR="00FB1F30" w:rsidRDefault="0027300B"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Policy support:</w:t>
      </w:r>
      <w:r w:rsidR="00C32577" w:rsidRPr="00FB1F30">
        <w:rPr>
          <w:rFonts w:ascii="Arial" w:hAnsi="Arial" w:cs="Arial"/>
        </w:rPr>
        <w:t xml:space="preserve"> A re-occurring theme from our conversations with members and senior officers is that there is </w:t>
      </w:r>
      <w:r w:rsidR="00E32DBB" w:rsidRPr="00FB1F30">
        <w:rPr>
          <w:rFonts w:ascii="Arial" w:hAnsi="Arial" w:cs="Arial"/>
        </w:rPr>
        <w:t xml:space="preserve">often </w:t>
      </w:r>
      <w:r w:rsidR="00C32577" w:rsidRPr="00FB1F30">
        <w:rPr>
          <w:rFonts w:ascii="Arial" w:hAnsi="Arial" w:cs="Arial"/>
        </w:rPr>
        <w:t xml:space="preserve">limited capacity to support policy and strategy development locally for Mayors and CAs. The scale of the task facing areas who want to capitalise on the opportunities that devolution presents is significant. The shift in </w:t>
      </w:r>
      <w:r w:rsidR="00A40372" w:rsidRPr="00FB1F30">
        <w:rPr>
          <w:rFonts w:ascii="Arial" w:hAnsi="Arial" w:cs="Arial"/>
        </w:rPr>
        <w:t>decision making</w:t>
      </w:r>
      <w:r w:rsidR="00C32577" w:rsidRPr="00FB1F30">
        <w:rPr>
          <w:rFonts w:ascii="Arial" w:hAnsi="Arial" w:cs="Arial"/>
        </w:rPr>
        <w:t xml:space="preserve"> from central government to local government is bringing about new challenges for political leaders and senior officers in relation to local policy formulation; with many taking greater responsibility for policy development across a much wider geography and across different agencies and partnerships.</w:t>
      </w:r>
    </w:p>
    <w:p w14:paraId="23DE22FF" w14:textId="77777777" w:rsidR="00FB1F30" w:rsidRPr="00FB1F30" w:rsidRDefault="00FB1F30" w:rsidP="00FB1F30">
      <w:pPr>
        <w:pStyle w:val="ListParagraph"/>
        <w:ind w:left="1287"/>
        <w:rPr>
          <w:rFonts w:ascii="Arial" w:hAnsi="Arial" w:cs="Arial"/>
        </w:rPr>
      </w:pPr>
    </w:p>
    <w:p w14:paraId="73724B26" w14:textId="77777777" w:rsidR="00FB1F30" w:rsidRDefault="00C32577"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rPr>
        <w:t xml:space="preserve">As such, feedback suggests that areas would benefit from dedicated capacity to work across policy work streams locally, ensuring long term visioning and practical implementation are entwined as well as helping to drive the local public service reform agenda. We have support that we can offer in this area locally and also to ‘join up’ with Whitehall departments. </w:t>
      </w:r>
    </w:p>
    <w:p w14:paraId="30F29BD3" w14:textId="77777777" w:rsidR="00FB1F30" w:rsidRPr="00FB1F30" w:rsidRDefault="00FB1F30" w:rsidP="00FB1F30">
      <w:pPr>
        <w:pStyle w:val="ListParagraph"/>
        <w:ind w:left="1287"/>
        <w:rPr>
          <w:rFonts w:ascii="Arial" w:hAnsi="Arial" w:cs="Arial"/>
          <w:b/>
        </w:rPr>
      </w:pPr>
    </w:p>
    <w:p w14:paraId="42C7E16B" w14:textId="77777777" w:rsidR="00FB1F30" w:rsidRDefault="003B0532"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Technical support</w:t>
      </w:r>
      <w:r w:rsidR="00E32DBB" w:rsidRPr="00FB1F30">
        <w:rPr>
          <w:rFonts w:ascii="Arial" w:hAnsi="Arial" w:cs="Arial"/>
        </w:rPr>
        <w:t>:</w:t>
      </w:r>
      <w:r w:rsidRPr="00FB1F30">
        <w:rPr>
          <w:rFonts w:ascii="Arial" w:hAnsi="Arial" w:cs="Arial"/>
        </w:rPr>
        <w:t xml:space="preserve"> including the development of assurance frameworks.</w:t>
      </w:r>
    </w:p>
    <w:p w14:paraId="1E446F06" w14:textId="77777777" w:rsidR="00FB1F30" w:rsidRPr="00FB1F30" w:rsidRDefault="00FB1F30" w:rsidP="00FB1F30">
      <w:pPr>
        <w:pStyle w:val="ListParagraph"/>
        <w:ind w:left="1287"/>
        <w:rPr>
          <w:rFonts w:ascii="Arial" w:hAnsi="Arial" w:cs="Arial"/>
          <w:b/>
        </w:rPr>
      </w:pPr>
    </w:p>
    <w:p w14:paraId="27584132" w14:textId="77777777" w:rsidR="00FB1F30" w:rsidRDefault="00C32577"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Press and communications</w:t>
      </w:r>
      <w:r w:rsidRPr="00FB1F30">
        <w:rPr>
          <w:rFonts w:ascii="Arial" w:hAnsi="Arial" w:cs="Arial"/>
        </w:rPr>
        <w:t xml:space="preserve">: Local press and communications teams have asked for support in developing strategies for new devolved arrangements and building public confidence. </w:t>
      </w:r>
    </w:p>
    <w:p w14:paraId="0141DF1E" w14:textId="77777777" w:rsidR="00FB1F30" w:rsidRPr="00FB1F30" w:rsidRDefault="00FB1F30" w:rsidP="00FB1F30">
      <w:pPr>
        <w:pStyle w:val="ListParagraph"/>
        <w:ind w:left="1287"/>
        <w:rPr>
          <w:rFonts w:ascii="Arial" w:hAnsi="Arial" w:cs="Arial"/>
          <w:b/>
        </w:rPr>
      </w:pPr>
    </w:p>
    <w:p w14:paraId="584BF3F0" w14:textId="77777777" w:rsidR="00FB1F30" w:rsidRDefault="00C32577"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Governance</w:t>
      </w:r>
      <w:r w:rsidRPr="00FB1F30">
        <w:rPr>
          <w:rFonts w:ascii="Arial" w:hAnsi="Arial" w:cs="Arial"/>
        </w:rPr>
        <w:t xml:space="preserve">: The LGA has worked with the Centre for Public Scrutiny (CFPS) to support places with devolution deals to develop robust governance arrangements. Some areas have </w:t>
      </w:r>
      <w:r w:rsidR="003B0532" w:rsidRPr="00FB1F30">
        <w:rPr>
          <w:rFonts w:ascii="Arial" w:hAnsi="Arial" w:cs="Arial"/>
        </w:rPr>
        <w:t xml:space="preserve">also </w:t>
      </w:r>
      <w:r w:rsidRPr="00FB1F30">
        <w:rPr>
          <w:rFonts w:ascii="Arial" w:hAnsi="Arial" w:cs="Arial"/>
        </w:rPr>
        <w:t xml:space="preserve">expressed an interest in practical support to help develop robust overview and scrutiny arrangements within their CA. </w:t>
      </w:r>
    </w:p>
    <w:p w14:paraId="6FB2E0E0" w14:textId="77777777" w:rsidR="00FB1F30" w:rsidRPr="00FB1F30" w:rsidRDefault="00FB1F30" w:rsidP="00FB1F30">
      <w:pPr>
        <w:pStyle w:val="ListParagraph"/>
        <w:ind w:left="1287"/>
        <w:rPr>
          <w:rFonts w:ascii="Arial" w:hAnsi="Arial" w:cs="Arial"/>
          <w:b/>
        </w:rPr>
      </w:pPr>
    </w:p>
    <w:p w14:paraId="640499B0" w14:textId="77777777" w:rsidR="00FB1F30" w:rsidRDefault="00C32577"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Support with Whitehall relationship</w:t>
      </w:r>
      <w:r w:rsidR="00D30738" w:rsidRPr="00FB1F30">
        <w:rPr>
          <w:rFonts w:ascii="Arial" w:hAnsi="Arial" w:cs="Arial"/>
          <w:b/>
        </w:rPr>
        <w:t>s</w:t>
      </w:r>
      <w:r w:rsidRPr="00FB1F30">
        <w:rPr>
          <w:rFonts w:ascii="Arial" w:hAnsi="Arial" w:cs="Arial"/>
        </w:rPr>
        <w:t>: We have supported councils in preparing and presenting devo bids and in helping develop a more productive relationship with individual</w:t>
      </w:r>
      <w:r w:rsidR="005D4348" w:rsidRPr="00FB1F30">
        <w:rPr>
          <w:rFonts w:ascii="Arial" w:hAnsi="Arial" w:cs="Arial"/>
        </w:rPr>
        <w:t xml:space="preserve"> departments. </w:t>
      </w:r>
      <w:r w:rsidR="00A40372" w:rsidRPr="00FB1F30">
        <w:rPr>
          <w:rFonts w:ascii="Arial" w:hAnsi="Arial" w:cs="Arial"/>
        </w:rPr>
        <w:t>Officers recognise the need to refresh this approach in light of the new political context and ministerial appointments over the summer</w:t>
      </w:r>
      <w:r w:rsidR="005D4348" w:rsidRPr="00FB1F30">
        <w:rPr>
          <w:rFonts w:ascii="Arial" w:hAnsi="Arial" w:cs="Arial"/>
        </w:rPr>
        <w:t xml:space="preserve"> </w:t>
      </w:r>
      <w:r w:rsidRPr="00FB1F30">
        <w:rPr>
          <w:rFonts w:ascii="Arial" w:hAnsi="Arial" w:cs="Arial"/>
        </w:rPr>
        <w:t>departments</w:t>
      </w:r>
      <w:r w:rsidR="005D4348" w:rsidRPr="00FB1F30">
        <w:rPr>
          <w:rFonts w:ascii="Arial" w:hAnsi="Arial" w:cs="Arial"/>
        </w:rPr>
        <w:t xml:space="preserve"> to ensure LGA role in national messaging on devolution.</w:t>
      </w:r>
    </w:p>
    <w:p w14:paraId="6408F98F" w14:textId="77777777" w:rsidR="00FB1F30" w:rsidRPr="00FB1F30" w:rsidRDefault="00FB1F30" w:rsidP="00FB1F30">
      <w:pPr>
        <w:pStyle w:val="ListParagraph"/>
        <w:ind w:left="1287"/>
        <w:rPr>
          <w:rFonts w:ascii="Arial" w:hAnsi="Arial" w:cs="Arial"/>
          <w:b/>
        </w:rPr>
      </w:pPr>
    </w:p>
    <w:p w14:paraId="0B1DBDC5" w14:textId="1F88F418" w:rsidR="003B0532" w:rsidRPr="00FB1F30" w:rsidRDefault="003B0532" w:rsidP="00FB1F30">
      <w:pPr>
        <w:pStyle w:val="ListParagraph"/>
        <w:numPr>
          <w:ilvl w:val="1"/>
          <w:numId w:val="19"/>
        </w:numPr>
        <w:spacing w:after="160" w:line="259" w:lineRule="auto"/>
        <w:ind w:left="1287"/>
        <w:contextualSpacing/>
        <w:rPr>
          <w:rFonts w:ascii="Arial" w:hAnsi="Arial" w:cs="Arial"/>
        </w:rPr>
      </w:pPr>
      <w:r w:rsidRPr="00FB1F30">
        <w:rPr>
          <w:rFonts w:ascii="Arial" w:hAnsi="Arial" w:cs="Arial"/>
          <w:b/>
        </w:rPr>
        <w:t>Workforce development:</w:t>
      </w:r>
      <w:r w:rsidRPr="00FB1F30">
        <w:rPr>
          <w:rFonts w:ascii="Arial" w:hAnsi="Arial" w:cs="Arial"/>
        </w:rPr>
        <w:t xml:space="preserve"> As with leadership support</w:t>
      </w:r>
      <w:r w:rsidR="00A72B93" w:rsidRPr="00FB1F30">
        <w:rPr>
          <w:rFonts w:ascii="Arial" w:hAnsi="Arial" w:cs="Arial"/>
        </w:rPr>
        <w:t>,</w:t>
      </w:r>
      <w:r w:rsidRPr="00FB1F30">
        <w:rPr>
          <w:rFonts w:ascii="Arial" w:hAnsi="Arial" w:cs="Arial"/>
        </w:rPr>
        <w:t xml:space="preserve"> a number of areas have identified challenges in relation to their workforce as the devolution agenda gathers momentum and working across combined authorities brings about new challenges and uncertainty for employees.  Building on existing support from the LGA workforce team</w:t>
      </w:r>
      <w:r w:rsidR="00A72B93" w:rsidRPr="00FB1F30">
        <w:rPr>
          <w:rFonts w:ascii="Arial" w:hAnsi="Arial" w:cs="Arial"/>
        </w:rPr>
        <w:t>,</w:t>
      </w:r>
      <w:r w:rsidRPr="00FB1F30">
        <w:rPr>
          <w:rFonts w:ascii="Arial" w:hAnsi="Arial" w:cs="Arial"/>
        </w:rPr>
        <w:t xml:space="preserve"> we are developing our offer to lead transformational change across CA/devo areas which will include employee resilience.</w:t>
      </w:r>
    </w:p>
    <w:p w14:paraId="0F05E199" w14:textId="77777777" w:rsidR="00C32577" w:rsidRDefault="00C32577" w:rsidP="0027300B">
      <w:pPr>
        <w:contextualSpacing/>
        <w:rPr>
          <w:rFonts w:ascii="Arial" w:hAnsi="Arial" w:cs="Arial"/>
          <w:szCs w:val="24"/>
          <w:lang w:eastAsia="en-US"/>
        </w:rPr>
      </w:pPr>
    </w:p>
    <w:p w14:paraId="6FAC5271" w14:textId="77777777" w:rsidR="009F1101" w:rsidRDefault="009F1101" w:rsidP="0027300B">
      <w:pPr>
        <w:contextualSpacing/>
        <w:rPr>
          <w:rFonts w:ascii="Arial" w:hAnsi="Arial" w:cs="Arial"/>
          <w:b/>
          <w:szCs w:val="24"/>
          <w:lang w:eastAsia="en-US"/>
        </w:rPr>
      </w:pPr>
      <w:r w:rsidRPr="0027300B">
        <w:rPr>
          <w:rFonts w:ascii="Arial" w:hAnsi="Arial" w:cs="Arial"/>
          <w:b/>
          <w:szCs w:val="24"/>
          <w:lang w:eastAsia="en-US"/>
        </w:rPr>
        <w:t>Wider</w:t>
      </w:r>
      <w:r w:rsidR="009E5C62">
        <w:rPr>
          <w:rFonts w:ascii="Arial" w:hAnsi="Arial" w:cs="Arial"/>
          <w:b/>
          <w:szCs w:val="24"/>
          <w:lang w:eastAsia="en-US"/>
        </w:rPr>
        <w:t xml:space="preserve"> menu of</w:t>
      </w:r>
      <w:r w:rsidRPr="0027300B">
        <w:rPr>
          <w:rFonts w:ascii="Arial" w:hAnsi="Arial" w:cs="Arial"/>
          <w:b/>
          <w:szCs w:val="24"/>
          <w:lang w:eastAsia="en-US"/>
        </w:rPr>
        <w:t xml:space="preserve"> </w:t>
      </w:r>
      <w:r w:rsidR="002A5D09">
        <w:rPr>
          <w:rFonts w:ascii="Arial" w:hAnsi="Arial" w:cs="Arial"/>
          <w:b/>
          <w:szCs w:val="24"/>
          <w:lang w:eastAsia="en-US"/>
        </w:rPr>
        <w:t>devolutio</w:t>
      </w:r>
      <w:r w:rsidR="00F2092D">
        <w:rPr>
          <w:rFonts w:ascii="Arial" w:hAnsi="Arial" w:cs="Arial"/>
          <w:b/>
          <w:szCs w:val="24"/>
          <w:lang w:eastAsia="en-US"/>
        </w:rPr>
        <w:t xml:space="preserve">n </w:t>
      </w:r>
      <w:r w:rsidRPr="0027300B">
        <w:rPr>
          <w:rFonts w:ascii="Arial" w:hAnsi="Arial" w:cs="Arial"/>
          <w:b/>
          <w:szCs w:val="24"/>
          <w:lang w:eastAsia="en-US"/>
        </w:rPr>
        <w:t xml:space="preserve">support </w:t>
      </w:r>
    </w:p>
    <w:p w14:paraId="40E3AB2B" w14:textId="77777777" w:rsidR="009E5C62" w:rsidRDefault="009E5C62" w:rsidP="00C32577">
      <w:pPr>
        <w:ind w:left="720"/>
        <w:contextualSpacing/>
        <w:rPr>
          <w:rFonts w:ascii="Arial" w:hAnsi="Arial" w:cs="Arial"/>
          <w:b/>
          <w:szCs w:val="24"/>
          <w:lang w:eastAsia="en-US"/>
        </w:rPr>
      </w:pPr>
    </w:p>
    <w:p w14:paraId="234DDC3B" w14:textId="77777777" w:rsidR="00C932B2" w:rsidRDefault="009E5C62" w:rsidP="00C932B2">
      <w:pPr>
        <w:pStyle w:val="ListParagraph"/>
        <w:numPr>
          <w:ilvl w:val="0"/>
          <w:numId w:val="1"/>
        </w:numPr>
        <w:contextualSpacing/>
        <w:rPr>
          <w:rFonts w:ascii="Arial" w:hAnsi="Arial" w:cs="Arial"/>
          <w:szCs w:val="24"/>
          <w:lang w:eastAsia="en-US"/>
        </w:rPr>
      </w:pPr>
      <w:r w:rsidRPr="007A085B">
        <w:rPr>
          <w:rFonts w:ascii="Arial" w:hAnsi="Arial" w:cs="Arial"/>
          <w:szCs w:val="24"/>
          <w:lang w:eastAsia="en-US"/>
        </w:rPr>
        <w:t xml:space="preserve">In addition to the bespoke offer </w:t>
      </w:r>
      <w:r w:rsidR="004D45DF" w:rsidRPr="007A085B">
        <w:rPr>
          <w:rFonts w:ascii="Arial" w:hAnsi="Arial" w:cs="Arial"/>
          <w:szCs w:val="24"/>
          <w:lang w:eastAsia="en-US"/>
        </w:rPr>
        <w:t xml:space="preserve">of support </w:t>
      </w:r>
      <w:r w:rsidR="00F2092D" w:rsidRPr="007A085B">
        <w:rPr>
          <w:rFonts w:ascii="Arial" w:hAnsi="Arial" w:cs="Arial"/>
          <w:szCs w:val="24"/>
          <w:lang w:eastAsia="en-US"/>
        </w:rPr>
        <w:t>tailored to local needs</w:t>
      </w:r>
      <w:r w:rsidR="00A72B93" w:rsidRPr="007A085B">
        <w:rPr>
          <w:rFonts w:ascii="Arial" w:hAnsi="Arial" w:cs="Arial"/>
          <w:szCs w:val="24"/>
          <w:lang w:eastAsia="en-US"/>
        </w:rPr>
        <w:t>,</w:t>
      </w:r>
      <w:r w:rsidR="00F2092D" w:rsidRPr="007A085B">
        <w:rPr>
          <w:rFonts w:ascii="Arial" w:hAnsi="Arial" w:cs="Arial"/>
          <w:szCs w:val="24"/>
          <w:lang w:eastAsia="en-US"/>
        </w:rPr>
        <w:t xml:space="preserve"> </w:t>
      </w:r>
      <w:r w:rsidRPr="007A085B">
        <w:rPr>
          <w:rFonts w:ascii="Arial" w:hAnsi="Arial" w:cs="Arial"/>
          <w:szCs w:val="24"/>
          <w:lang w:eastAsia="en-US"/>
        </w:rPr>
        <w:t>areas also have access to a wider support offer including:</w:t>
      </w:r>
    </w:p>
    <w:p w14:paraId="23F21DF6" w14:textId="77777777" w:rsidR="00C932B2" w:rsidRDefault="00C932B2" w:rsidP="00C932B2">
      <w:pPr>
        <w:pStyle w:val="ListParagraph"/>
        <w:ind w:left="930"/>
        <w:contextualSpacing/>
        <w:rPr>
          <w:rFonts w:ascii="Arial" w:hAnsi="Arial" w:cs="Arial"/>
          <w:szCs w:val="24"/>
          <w:lang w:eastAsia="en-US"/>
        </w:rPr>
      </w:pPr>
    </w:p>
    <w:p w14:paraId="34EC09B1" w14:textId="5D72AEA1" w:rsidR="00C932B2" w:rsidRPr="00C932B2" w:rsidRDefault="00F2092D" w:rsidP="00C932B2">
      <w:pPr>
        <w:pStyle w:val="ListParagraph"/>
        <w:numPr>
          <w:ilvl w:val="1"/>
          <w:numId w:val="7"/>
        </w:numPr>
        <w:contextualSpacing/>
        <w:rPr>
          <w:rFonts w:ascii="Arial" w:hAnsi="Arial" w:cs="Arial"/>
          <w:szCs w:val="24"/>
          <w:lang w:eastAsia="en-US"/>
        </w:rPr>
      </w:pPr>
      <w:r w:rsidRPr="00C932B2">
        <w:rPr>
          <w:rFonts w:ascii="Arial" w:hAnsi="Arial" w:cs="Arial"/>
          <w:b/>
        </w:rPr>
        <w:t>Mayoral support</w:t>
      </w:r>
      <w:r w:rsidRPr="00C932B2">
        <w:rPr>
          <w:rFonts w:ascii="Arial" w:hAnsi="Arial" w:cs="Arial"/>
        </w:rPr>
        <w:t xml:space="preserve"> - Whilst it was appropriate that our support so far has been demand driven, the requests from councils have been in areas where the sector has traditionally relied on LGA support. To ensure that areas are in the best position to address the challenges they face at both the scale and pace required</w:t>
      </w:r>
      <w:r w:rsidR="000035ED" w:rsidRPr="00C932B2">
        <w:rPr>
          <w:rFonts w:ascii="Arial" w:hAnsi="Arial" w:cs="Arial"/>
        </w:rPr>
        <w:t>,</w:t>
      </w:r>
      <w:r w:rsidRPr="00C932B2">
        <w:rPr>
          <w:rFonts w:ascii="Arial" w:hAnsi="Arial" w:cs="Arial"/>
        </w:rPr>
        <w:t xml:space="preserve"> </w:t>
      </w:r>
      <w:r w:rsidR="00620B34">
        <w:rPr>
          <w:rFonts w:ascii="Arial" w:hAnsi="Arial" w:cs="Arial"/>
        </w:rPr>
        <w:t xml:space="preserve">the </w:t>
      </w:r>
      <w:r w:rsidRPr="00C932B2">
        <w:rPr>
          <w:rFonts w:ascii="Arial" w:hAnsi="Arial" w:cs="Arial"/>
        </w:rPr>
        <w:t>LGA also wanted to formalise the support offer to combine</w:t>
      </w:r>
      <w:r w:rsidR="0027300B" w:rsidRPr="00C932B2">
        <w:rPr>
          <w:rFonts w:ascii="Arial" w:hAnsi="Arial" w:cs="Arial"/>
        </w:rPr>
        <w:t>d authority and devolution and m</w:t>
      </w:r>
      <w:r w:rsidRPr="00C932B2">
        <w:rPr>
          <w:rFonts w:ascii="Arial" w:hAnsi="Arial" w:cs="Arial"/>
        </w:rPr>
        <w:t>ayors. As such</w:t>
      </w:r>
      <w:r w:rsidR="000035ED" w:rsidRPr="00C932B2">
        <w:rPr>
          <w:rFonts w:ascii="Arial" w:hAnsi="Arial" w:cs="Arial"/>
        </w:rPr>
        <w:t>,</w:t>
      </w:r>
      <w:r w:rsidRPr="00C932B2">
        <w:rPr>
          <w:rFonts w:ascii="Arial" w:hAnsi="Arial" w:cs="Arial"/>
        </w:rPr>
        <w:t xml:space="preserve"> work has begun to develop a</w:t>
      </w:r>
      <w:r w:rsidR="00620B34">
        <w:rPr>
          <w:rFonts w:ascii="Arial" w:hAnsi="Arial" w:cs="Arial"/>
        </w:rPr>
        <w:t>n</w:t>
      </w:r>
      <w:bookmarkStart w:id="2" w:name="_GoBack"/>
      <w:bookmarkEnd w:id="2"/>
      <w:r w:rsidRPr="00C932B2">
        <w:rPr>
          <w:rFonts w:ascii="Arial" w:hAnsi="Arial" w:cs="Arial"/>
        </w:rPr>
        <w:t xml:space="preserve"> LGA secretariat </w:t>
      </w:r>
      <w:r w:rsidR="0027300B" w:rsidRPr="00C932B2">
        <w:rPr>
          <w:rFonts w:ascii="Arial" w:hAnsi="Arial" w:cs="Arial"/>
        </w:rPr>
        <w:t>(led by Mark Lloyd) to support m</w:t>
      </w:r>
      <w:r w:rsidRPr="00C932B2">
        <w:rPr>
          <w:rFonts w:ascii="Arial" w:hAnsi="Arial" w:cs="Arial"/>
        </w:rPr>
        <w:t xml:space="preserve">ayors collectively. This is being developed in consultation with candidates and ministers and will include a programme from May 2017 to ensure that Mayors have a distinct place within the LGA as part of the wider local government family and have collective support in discussions with Government. </w:t>
      </w:r>
      <w:r w:rsidR="00620B34">
        <w:rPr>
          <w:rFonts w:ascii="Arial" w:hAnsi="Arial" w:cs="Arial"/>
        </w:rPr>
        <w:t xml:space="preserve">The </w:t>
      </w:r>
      <w:r w:rsidRPr="00C932B2">
        <w:rPr>
          <w:rFonts w:ascii="Arial" w:hAnsi="Arial" w:cs="Arial"/>
        </w:rPr>
        <w:t xml:space="preserve">LGA is also discussing the “mayoral offer” with international organisations and research centres in the UK. This will provide a unique support offer that not only adds capacity but is invaluable locally. </w:t>
      </w:r>
    </w:p>
    <w:p w14:paraId="5533E34C" w14:textId="77777777" w:rsidR="00C932B2" w:rsidRPr="00C932B2" w:rsidRDefault="00C932B2" w:rsidP="00C932B2">
      <w:pPr>
        <w:pStyle w:val="ListParagraph"/>
        <w:ind w:left="1350"/>
        <w:contextualSpacing/>
        <w:rPr>
          <w:rFonts w:ascii="Arial" w:hAnsi="Arial" w:cs="Arial"/>
          <w:szCs w:val="24"/>
          <w:lang w:eastAsia="en-US"/>
        </w:rPr>
      </w:pPr>
    </w:p>
    <w:p w14:paraId="036474CE" w14:textId="77777777" w:rsidR="00C932B2" w:rsidRPr="00C932B2" w:rsidRDefault="00C32577" w:rsidP="00C932B2">
      <w:pPr>
        <w:pStyle w:val="ListParagraph"/>
        <w:numPr>
          <w:ilvl w:val="1"/>
          <w:numId w:val="7"/>
        </w:numPr>
        <w:contextualSpacing/>
        <w:rPr>
          <w:rFonts w:ascii="Arial" w:hAnsi="Arial" w:cs="Arial"/>
          <w:szCs w:val="24"/>
          <w:lang w:eastAsia="en-US"/>
        </w:rPr>
      </w:pPr>
      <w:r w:rsidRPr="00C932B2">
        <w:rPr>
          <w:rFonts w:ascii="Arial" w:hAnsi="Arial" w:cs="Arial"/>
          <w:b/>
        </w:rPr>
        <w:t>Health and social care</w:t>
      </w:r>
      <w:r w:rsidR="009E5C62" w:rsidRPr="00C932B2">
        <w:rPr>
          <w:rFonts w:ascii="Arial" w:hAnsi="Arial" w:cs="Arial"/>
          <w:b/>
        </w:rPr>
        <w:t xml:space="preserve"> support</w:t>
      </w:r>
      <w:r w:rsidR="00B17DA1" w:rsidRPr="00C932B2">
        <w:rPr>
          <w:rFonts w:ascii="Arial" w:hAnsi="Arial" w:cs="Arial"/>
        </w:rPr>
        <w:t xml:space="preserve"> -</w:t>
      </w:r>
      <w:r w:rsidRPr="00C932B2">
        <w:rPr>
          <w:rFonts w:ascii="Arial" w:hAnsi="Arial" w:cs="Arial"/>
        </w:rPr>
        <w:t xml:space="preserve"> </w:t>
      </w:r>
      <w:r w:rsidR="009E5C62" w:rsidRPr="00C932B2">
        <w:rPr>
          <w:rFonts w:ascii="Arial" w:hAnsi="Arial" w:cs="Arial"/>
        </w:rPr>
        <w:t xml:space="preserve">from the </w:t>
      </w:r>
      <w:r w:rsidRPr="00C932B2">
        <w:rPr>
          <w:rFonts w:ascii="Arial" w:hAnsi="Arial" w:cs="Arial"/>
        </w:rPr>
        <w:t xml:space="preserve">dedicated LGA/DH team who have been supporting a number of local programmes. For example, two events have taken place, the first for health and care leads to learn from Greater Manchester’s early work in this area, and the second to brief health providers and voluntary and community groups on devolution and the changing local government landscape. Reports have been produced following both events and </w:t>
      </w:r>
      <w:r w:rsidR="000035ED" w:rsidRPr="00C932B2">
        <w:rPr>
          <w:rFonts w:ascii="Arial" w:hAnsi="Arial" w:cs="Arial"/>
        </w:rPr>
        <w:t xml:space="preserve">a </w:t>
      </w:r>
      <w:r w:rsidRPr="00C932B2">
        <w:rPr>
          <w:rFonts w:ascii="Arial" w:hAnsi="Arial" w:cs="Arial"/>
        </w:rPr>
        <w:t xml:space="preserve">further Devolution and Health event is planned for </w:t>
      </w:r>
      <w:r w:rsidR="00EA10E5" w:rsidRPr="00C932B2">
        <w:rPr>
          <w:rFonts w:ascii="Arial" w:hAnsi="Arial" w:cs="Arial"/>
        </w:rPr>
        <w:t xml:space="preserve">14 </w:t>
      </w:r>
      <w:r w:rsidRPr="00C932B2">
        <w:rPr>
          <w:rFonts w:ascii="Arial" w:hAnsi="Arial" w:cs="Arial"/>
        </w:rPr>
        <w:t>December 2016.</w:t>
      </w:r>
      <w:r w:rsidR="00EA10E5">
        <w:rPr>
          <w:rStyle w:val="FootnoteReference"/>
          <w:rFonts w:ascii="Arial" w:hAnsi="Arial" w:cs="Arial"/>
        </w:rPr>
        <w:footnoteReference w:id="1"/>
      </w:r>
    </w:p>
    <w:p w14:paraId="521EA118" w14:textId="77777777" w:rsidR="00C932B2" w:rsidRPr="00C932B2" w:rsidRDefault="00C932B2" w:rsidP="00C932B2">
      <w:pPr>
        <w:pStyle w:val="ListParagraph"/>
        <w:rPr>
          <w:rFonts w:ascii="Arial" w:hAnsi="Arial" w:cs="Arial"/>
        </w:rPr>
      </w:pPr>
    </w:p>
    <w:p w14:paraId="1A305005" w14:textId="77777777" w:rsidR="00C932B2" w:rsidRPr="00C932B2" w:rsidRDefault="00C32577" w:rsidP="00C932B2">
      <w:pPr>
        <w:pStyle w:val="ListParagraph"/>
        <w:numPr>
          <w:ilvl w:val="1"/>
          <w:numId w:val="7"/>
        </w:numPr>
        <w:contextualSpacing/>
        <w:rPr>
          <w:rFonts w:ascii="Arial" w:hAnsi="Arial" w:cs="Arial"/>
          <w:szCs w:val="24"/>
          <w:lang w:eastAsia="en-US"/>
        </w:rPr>
      </w:pPr>
      <w:r w:rsidRPr="00C932B2">
        <w:rPr>
          <w:rFonts w:ascii="Arial" w:hAnsi="Arial" w:cs="Arial"/>
        </w:rPr>
        <w:t>Knowledge sharing</w:t>
      </w:r>
      <w:r w:rsidR="009E5C62" w:rsidRPr="00C932B2">
        <w:rPr>
          <w:rFonts w:ascii="Arial" w:hAnsi="Arial" w:cs="Arial"/>
        </w:rPr>
        <w:t xml:space="preserve"> - </w:t>
      </w:r>
      <w:r w:rsidRPr="00C932B2">
        <w:rPr>
          <w:rFonts w:ascii="Arial" w:hAnsi="Arial" w:cs="Arial"/>
        </w:rPr>
        <w:t xml:space="preserve">The </w:t>
      </w:r>
      <w:hyperlink r:id="rId15" w:history="1">
        <w:r w:rsidRPr="00C932B2">
          <w:rPr>
            <w:rFonts w:ascii="Arial" w:hAnsi="Arial" w:cs="Arial"/>
          </w:rPr>
          <w:t>Devo Next Hub</w:t>
        </w:r>
      </w:hyperlink>
      <w:r w:rsidRPr="00C932B2">
        <w:rPr>
          <w:rFonts w:ascii="Arial" w:hAnsi="Arial" w:cs="Arial"/>
        </w:rPr>
        <w:t xml:space="preserve"> provides a ‘one stop shop’ for local government colleagues and stakeholders for information they need about devolution including tools and resources. In the past 12 months, there have been 48,562 unique page views (with 69,457 overall page views). In the past six months, there have been 33,820 unique page views (47,116 overall page views) and demand appears to be increasing. Our ‘60-second explainer’ videos on devolution (</w:t>
      </w:r>
      <w:r w:rsidRPr="00C932B2">
        <w:footnoteReference w:id="2"/>
      </w:r>
      <w:r w:rsidRPr="00C932B2">
        <w:rPr>
          <w:rFonts w:ascii="Arial" w:hAnsi="Arial" w:cs="Arial"/>
        </w:rPr>
        <w:t>) and combined authorities (</w:t>
      </w:r>
      <w:r w:rsidRPr="00C932B2">
        <w:footnoteReference w:id="3"/>
      </w:r>
      <w:r w:rsidRPr="00C932B2">
        <w:rPr>
          <w:rFonts w:ascii="Arial" w:hAnsi="Arial" w:cs="Arial"/>
        </w:rPr>
        <w:t>) have also been popular, with 692 and 1,984 views respectively. The Hub was also praised by the Communities and Local Government Select Committee.</w:t>
      </w:r>
    </w:p>
    <w:p w14:paraId="5DA910C3" w14:textId="77777777" w:rsidR="00C932B2" w:rsidRPr="00C932B2" w:rsidRDefault="00C932B2" w:rsidP="00C932B2">
      <w:pPr>
        <w:pStyle w:val="ListParagraph"/>
        <w:rPr>
          <w:rFonts w:ascii="Arial" w:hAnsi="Arial" w:cs="Arial"/>
          <w:b/>
        </w:rPr>
      </w:pPr>
    </w:p>
    <w:p w14:paraId="77072C8D" w14:textId="4A7AA216" w:rsidR="00D30738" w:rsidRPr="00C932B2" w:rsidRDefault="009E5C62" w:rsidP="00C932B2">
      <w:pPr>
        <w:pStyle w:val="ListParagraph"/>
        <w:numPr>
          <w:ilvl w:val="1"/>
          <w:numId w:val="7"/>
        </w:numPr>
        <w:contextualSpacing/>
        <w:rPr>
          <w:rFonts w:ascii="Arial" w:hAnsi="Arial" w:cs="Arial"/>
          <w:szCs w:val="24"/>
          <w:lang w:eastAsia="en-US"/>
        </w:rPr>
      </w:pPr>
      <w:r w:rsidRPr="00C932B2">
        <w:rPr>
          <w:rFonts w:ascii="Arial" w:hAnsi="Arial" w:cs="Arial"/>
          <w:b/>
        </w:rPr>
        <w:t>Officer devolution network</w:t>
      </w:r>
      <w:r w:rsidRPr="00C932B2">
        <w:rPr>
          <w:rFonts w:ascii="Arial" w:hAnsi="Arial" w:cs="Arial"/>
        </w:rPr>
        <w:t xml:space="preserve"> - </w:t>
      </w:r>
      <w:r w:rsidR="00D30738" w:rsidRPr="00C932B2">
        <w:rPr>
          <w:rFonts w:ascii="Arial" w:hAnsi="Arial" w:cs="Arial"/>
        </w:rPr>
        <w:t>involving a cohort of officers from councils who are negotiating or implementing deals. The network receive regular devolution updates and meets, when appropriate, to share experiences and learning on devolution.</w:t>
      </w:r>
    </w:p>
    <w:p w14:paraId="694519E7" w14:textId="77777777" w:rsidR="009E5C62" w:rsidRPr="002A5D09" w:rsidRDefault="009E5C62" w:rsidP="0027300B">
      <w:pPr>
        <w:pStyle w:val="ListParagraph"/>
        <w:spacing w:after="160" w:line="259" w:lineRule="auto"/>
        <w:ind w:left="1440"/>
        <w:contextualSpacing/>
        <w:rPr>
          <w:rFonts w:ascii="Arial" w:hAnsi="Arial" w:cs="Arial"/>
        </w:rPr>
      </w:pPr>
    </w:p>
    <w:p w14:paraId="1AFF965A" w14:textId="3B1EF25D" w:rsidR="002A5D09" w:rsidRPr="002A5D09" w:rsidRDefault="009E5C62" w:rsidP="00C932B2">
      <w:pPr>
        <w:pStyle w:val="ListParagraph"/>
        <w:numPr>
          <w:ilvl w:val="1"/>
          <w:numId w:val="7"/>
        </w:numPr>
        <w:spacing w:after="160" w:line="259" w:lineRule="auto"/>
        <w:contextualSpacing/>
        <w:rPr>
          <w:rFonts w:ascii="Arial" w:hAnsi="Arial" w:cs="Arial"/>
        </w:rPr>
      </w:pPr>
      <w:r w:rsidRPr="0027300B">
        <w:rPr>
          <w:rFonts w:ascii="Arial" w:hAnsi="Arial" w:cs="Arial"/>
          <w:b/>
        </w:rPr>
        <w:t>Combined authority CEX network</w:t>
      </w:r>
      <w:r w:rsidRPr="002A5D09">
        <w:rPr>
          <w:rFonts w:ascii="Arial" w:hAnsi="Arial" w:cs="Arial"/>
        </w:rPr>
        <w:t xml:space="preserve"> - </w:t>
      </w:r>
      <w:r w:rsidRPr="0027300B">
        <w:rPr>
          <w:rFonts w:ascii="Arial" w:hAnsi="Arial" w:cs="Arial"/>
        </w:rPr>
        <w:t>The LGA has established and provides the secretariat for the combined authority CEX network, chaired by Martin Reeves of WMCA.  The network</w:t>
      </w:r>
      <w:r w:rsidRPr="002A5D09">
        <w:rPr>
          <w:rFonts w:ascii="Arial" w:hAnsi="Arial" w:cs="Arial"/>
        </w:rPr>
        <w:t>, which met for the first time on 26 September,</w:t>
      </w:r>
      <w:r w:rsidRPr="0027300B">
        <w:rPr>
          <w:rFonts w:ascii="Arial" w:hAnsi="Arial" w:cs="Arial"/>
        </w:rPr>
        <w:t xml:space="preserve"> provides an invaluable opportunity for chief executives and chief officers to share learning and experiences, have space to discuss practical challenges and focus collectively on some of the key areas of policy development emerging within combined authorities and devolution deal areas.</w:t>
      </w:r>
    </w:p>
    <w:p w14:paraId="5A37AF98" w14:textId="77777777" w:rsidR="002A5D09" w:rsidRPr="0027300B" w:rsidRDefault="002A5D09" w:rsidP="0027300B">
      <w:pPr>
        <w:pStyle w:val="ListParagraph"/>
        <w:spacing w:after="160" w:line="259" w:lineRule="auto"/>
        <w:ind w:left="1440"/>
        <w:contextualSpacing/>
        <w:rPr>
          <w:rFonts w:ascii="Arial" w:hAnsi="Arial" w:cs="Arial"/>
        </w:rPr>
      </w:pPr>
    </w:p>
    <w:p w14:paraId="72B825DE" w14:textId="652F816A" w:rsidR="00620B34" w:rsidRPr="00620B34" w:rsidRDefault="00F2092D" w:rsidP="00620B34">
      <w:pPr>
        <w:pStyle w:val="ListParagraph"/>
        <w:numPr>
          <w:ilvl w:val="1"/>
          <w:numId w:val="7"/>
        </w:numPr>
        <w:spacing w:after="160" w:line="259" w:lineRule="auto"/>
        <w:contextualSpacing/>
      </w:pPr>
      <w:r w:rsidRPr="0027300B">
        <w:rPr>
          <w:rFonts w:ascii="Arial" w:hAnsi="Arial" w:cs="Arial"/>
          <w:b/>
        </w:rPr>
        <w:t>Performance management and sector led improvement</w:t>
      </w:r>
      <w:r w:rsidR="00BB7F31">
        <w:rPr>
          <w:rFonts w:ascii="Arial" w:hAnsi="Arial" w:cs="Arial"/>
          <w:b/>
        </w:rPr>
        <w:t xml:space="preserve"> - </w:t>
      </w:r>
      <w:r w:rsidR="00C32577" w:rsidRPr="0027300B">
        <w:rPr>
          <w:rFonts w:ascii="Arial" w:hAnsi="Arial" w:cs="Arial"/>
        </w:rPr>
        <w:t>In the future, it is likely that CAs may want to develop an approach to benchmarking and evaluation of impact with other CAs to support self-improvement. There is also the risk that Whitehall may starts to develop its own performance management regime as devolved powers increase. For both positiv</w:t>
      </w:r>
      <w:r w:rsidR="003B0532" w:rsidRPr="0027300B">
        <w:rPr>
          <w:rFonts w:ascii="Arial" w:hAnsi="Arial" w:cs="Arial"/>
        </w:rPr>
        <w:t xml:space="preserve">e and reactive reasons, members may wish to consider the value of the LGA </w:t>
      </w:r>
      <w:r w:rsidR="00C32577" w:rsidRPr="0027300B">
        <w:rPr>
          <w:rFonts w:ascii="Arial" w:hAnsi="Arial" w:cs="Arial"/>
        </w:rPr>
        <w:t>develop</w:t>
      </w:r>
      <w:r w:rsidR="009E5C62" w:rsidRPr="0027300B">
        <w:rPr>
          <w:rFonts w:ascii="Arial" w:hAnsi="Arial" w:cs="Arial"/>
        </w:rPr>
        <w:t>ing</w:t>
      </w:r>
      <w:r w:rsidR="00C32577" w:rsidRPr="0027300B">
        <w:rPr>
          <w:rFonts w:ascii="Arial" w:hAnsi="Arial" w:cs="Arial"/>
        </w:rPr>
        <w:t xml:space="preserve"> a peer review methodology for CAs over the coming year.</w:t>
      </w:r>
    </w:p>
    <w:p w14:paraId="6A84BE0F" w14:textId="77777777" w:rsidR="00620B34" w:rsidRPr="00620B34" w:rsidRDefault="00620B34" w:rsidP="00620B34">
      <w:pPr>
        <w:spacing w:after="160" w:line="259" w:lineRule="auto"/>
        <w:contextualSpacing/>
        <w:rPr>
          <w:rFonts w:ascii="Arial" w:hAnsi="Arial" w:cs="Arial"/>
        </w:rPr>
      </w:pPr>
    </w:p>
    <w:p w14:paraId="4A7B9DD6" w14:textId="77777777" w:rsidR="00C932B2" w:rsidRPr="00C932B2" w:rsidRDefault="002861B6" w:rsidP="00C932B2">
      <w:pPr>
        <w:pStyle w:val="ListParagraph"/>
        <w:numPr>
          <w:ilvl w:val="0"/>
          <w:numId w:val="1"/>
        </w:numPr>
        <w:autoSpaceDE w:val="0"/>
        <w:autoSpaceDN w:val="0"/>
        <w:adjustRightInd w:val="0"/>
        <w:contextualSpacing/>
        <w:jc w:val="both"/>
        <w:rPr>
          <w:rFonts w:ascii="Arial" w:hAnsi="Arial" w:cs="Arial"/>
          <w:b/>
        </w:rPr>
      </w:pPr>
      <w:r w:rsidRPr="00C932B2">
        <w:rPr>
          <w:rFonts w:ascii="Arial" w:hAnsi="Arial" w:cs="Arial"/>
          <w:b/>
        </w:rPr>
        <w:t xml:space="preserve">Members are requested </w:t>
      </w:r>
      <w:r w:rsidR="00D30738" w:rsidRPr="00C932B2">
        <w:rPr>
          <w:rFonts w:ascii="Arial" w:hAnsi="Arial" w:cs="Arial"/>
          <w:b/>
        </w:rPr>
        <w:t>to comment on the devolution support offer to date</w:t>
      </w:r>
      <w:r w:rsidR="000035ED" w:rsidRPr="00C932B2">
        <w:rPr>
          <w:rFonts w:ascii="Arial" w:hAnsi="Arial" w:cs="Arial"/>
          <w:b/>
        </w:rPr>
        <w:t xml:space="preserve"> </w:t>
      </w:r>
      <w:r w:rsidR="0027300B" w:rsidRPr="00C932B2">
        <w:rPr>
          <w:rFonts w:ascii="Arial" w:hAnsi="Arial" w:cs="Arial"/>
          <w:b/>
        </w:rPr>
        <w:t>and provide</w:t>
      </w:r>
      <w:r w:rsidRPr="00C932B2">
        <w:rPr>
          <w:rFonts w:ascii="Arial" w:hAnsi="Arial" w:cs="Arial"/>
          <w:b/>
        </w:rPr>
        <w:t xml:space="preserve"> a steer on future shape and</w:t>
      </w:r>
      <w:r w:rsidR="004D45DF" w:rsidRPr="00C932B2">
        <w:rPr>
          <w:rFonts w:ascii="Arial" w:hAnsi="Arial" w:cs="Arial"/>
          <w:b/>
        </w:rPr>
        <w:t xml:space="preserve"> direction</w:t>
      </w:r>
      <w:r w:rsidR="000035ED" w:rsidRPr="00C932B2">
        <w:rPr>
          <w:rFonts w:ascii="Arial" w:hAnsi="Arial" w:cs="Arial"/>
          <w:b/>
        </w:rPr>
        <w:t>. I</w:t>
      </w:r>
      <w:r w:rsidR="004D45DF" w:rsidRPr="00C932B2">
        <w:rPr>
          <w:rFonts w:ascii="Arial" w:hAnsi="Arial" w:cs="Arial"/>
          <w:b/>
          <w:szCs w:val="24"/>
          <w:lang w:eastAsia="en-US"/>
        </w:rPr>
        <w:t>n doing so</w:t>
      </w:r>
      <w:r w:rsidR="000035ED" w:rsidRPr="00C932B2">
        <w:rPr>
          <w:rFonts w:ascii="Arial" w:hAnsi="Arial" w:cs="Arial"/>
          <w:b/>
          <w:szCs w:val="24"/>
          <w:lang w:eastAsia="en-US"/>
        </w:rPr>
        <w:t>,</w:t>
      </w:r>
      <w:r w:rsidR="004D45DF" w:rsidRPr="00C932B2">
        <w:rPr>
          <w:rFonts w:ascii="Arial" w:hAnsi="Arial" w:cs="Arial"/>
          <w:b/>
          <w:szCs w:val="24"/>
          <w:lang w:eastAsia="en-US"/>
        </w:rPr>
        <w:t xml:space="preserve"> members may wish to consider the following:</w:t>
      </w:r>
    </w:p>
    <w:p w14:paraId="3EACAA4B" w14:textId="77777777" w:rsidR="00C932B2" w:rsidRPr="00C932B2" w:rsidRDefault="00C932B2" w:rsidP="00C932B2">
      <w:pPr>
        <w:pStyle w:val="ListParagraph"/>
        <w:autoSpaceDE w:val="0"/>
        <w:autoSpaceDN w:val="0"/>
        <w:adjustRightInd w:val="0"/>
        <w:ind w:left="930"/>
        <w:contextualSpacing/>
        <w:jc w:val="both"/>
        <w:rPr>
          <w:rFonts w:ascii="Arial" w:hAnsi="Arial" w:cs="Arial"/>
          <w:b/>
        </w:rPr>
      </w:pPr>
    </w:p>
    <w:p w14:paraId="344F7B1D" w14:textId="6361EC21" w:rsidR="004D45DF" w:rsidRPr="00C932B2" w:rsidRDefault="004D45DF" w:rsidP="00C932B2">
      <w:pPr>
        <w:pStyle w:val="ListParagraph"/>
        <w:numPr>
          <w:ilvl w:val="1"/>
          <w:numId w:val="8"/>
        </w:numPr>
        <w:autoSpaceDE w:val="0"/>
        <w:autoSpaceDN w:val="0"/>
        <w:adjustRightInd w:val="0"/>
        <w:contextualSpacing/>
        <w:jc w:val="both"/>
        <w:rPr>
          <w:rFonts w:ascii="Arial" w:hAnsi="Arial" w:cs="Arial"/>
          <w:b/>
        </w:rPr>
      </w:pPr>
      <w:r w:rsidRPr="00C932B2">
        <w:rPr>
          <w:rFonts w:ascii="Arial" w:hAnsi="Arial" w:cs="Arial"/>
        </w:rPr>
        <w:t>Are there any gaps in the current offer to combined authorities and devolution areas?</w:t>
      </w:r>
    </w:p>
    <w:p w14:paraId="0D0C3C4A" w14:textId="77777777" w:rsidR="00C932B2" w:rsidRPr="00C932B2" w:rsidRDefault="00C932B2" w:rsidP="00C932B2">
      <w:pPr>
        <w:pStyle w:val="ListParagraph"/>
        <w:autoSpaceDE w:val="0"/>
        <w:autoSpaceDN w:val="0"/>
        <w:adjustRightInd w:val="0"/>
        <w:ind w:left="1770"/>
        <w:contextualSpacing/>
        <w:jc w:val="both"/>
        <w:rPr>
          <w:rFonts w:ascii="Arial" w:hAnsi="Arial" w:cs="Arial"/>
          <w:b/>
        </w:rPr>
      </w:pPr>
    </w:p>
    <w:p w14:paraId="2B39E421" w14:textId="0403EBDA" w:rsidR="00C932B2" w:rsidRDefault="004D45DF" w:rsidP="00C932B2">
      <w:pPr>
        <w:pStyle w:val="ListParagraph"/>
        <w:numPr>
          <w:ilvl w:val="1"/>
          <w:numId w:val="8"/>
        </w:numPr>
        <w:spacing w:after="160" w:line="259" w:lineRule="auto"/>
        <w:contextualSpacing/>
        <w:rPr>
          <w:rFonts w:ascii="Arial" w:hAnsi="Arial" w:cs="Arial"/>
        </w:rPr>
      </w:pPr>
      <w:r>
        <w:rPr>
          <w:rFonts w:ascii="Arial" w:hAnsi="Arial" w:cs="Arial"/>
        </w:rPr>
        <w:t>How can the LGA ensure that the sector is capitalising on the offer of support available?</w:t>
      </w:r>
    </w:p>
    <w:p w14:paraId="257BC0AC" w14:textId="77777777" w:rsidR="00C932B2" w:rsidRPr="00C932B2" w:rsidRDefault="00C932B2" w:rsidP="00C932B2">
      <w:pPr>
        <w:pStyle w:val="ListParagraph"/>
        <w:spacing w:after="160" w:line="259" w:lineRule="auto"/>
        <w:ind w:left="1770"/>
        <w:contextualSpacing/>
        <w:rPr>
          <w:rFonts w:ascii="Arial" w:hAnsi="Arial" w:cs="Arial"/>
        </w:rPr>
      </w:pPr>
    </w:p>
    <w:p w14:paraId="2DC4CD0C" w14:textId="158AAD68" w:rsidR="000A5CF4" w:rsidRPr="00FB1F30" w:rsidRDefault="004D45DF" w:rsidP="00FB1F30">
      <w:pPr>
        <w:pStyle w:val="ListParagraph"/>
        <w:numPr>
          <w:ilvl w:val="1"/>
          <w:numId w:val="8"/>
        </w:numPr>
        <w:spacing w:after="160" w:line="259" w:lineRule="auto"/>
        <w:contextualSpacing/>
        <w:rPr>
          <w:rFonts w:ascii="Arial" w:hAnsi="Arial" w:cs="Arial"/>
        </w:rPr>
      </w:pPr>
      <w:r>
        <w:rPr>
          <w:rFonts w:ascii="Arial" w:hAnsi="Arial" w:cs="Arial"/>
        </w:rPr>
        <w:t xml:space="preserve">To future proof and ensure </w:t>
      </w:r>
      <w:r w:rsidR="00F2092D">
        <w:rPr>
          <w:rFonts w:ascii="Arial" w:hAnsi="Arial" w:cs="Arial"/>
        </w:rPr>
        <w:t xml:space="preserve">ongoing </w:t>
      </w:r>
      <w:r>
        <w:rPr>
          <w:rFonts w:ascii="Arial" w:hAnsi="Arial" w:cs="Arial"/>
        </w:rPr>
        <w:t>sector led improvement</w:t>
      </w:r>
      <w:r w:rsidR="000035ED">
        <w:rPr>
          <w:rFonts w:ascii="Arial" w:hAnsi="Arial" w:cs="Arial"/>
        </w:rPr>
        <w:t>,</w:t>
      </w:r>
      <w:r>
        <w:rPr>
          <w:rFonts w:ascii="Arial" w:hAnsi="Arial" w:cs="Arial"/>
        </w:rPr>
        <w:t xml:space="preserve"> </w:t>
      </w:r>
      <w:r w:rsidRPr="004D45DF">
        <w:rPr>
          <w:rFonts w:ascii="Arial" w:hAnsi="Arial" w:cs="Arial"/>
        </w:rPr>
        <w:t>s</w:t>
      </w:r>
      <w:r w:rsidRPr="0027300B">
        <w:rPr>
          <w:rFonts w:ascii="Arial" w:hAnsi="Arial" w:cs="Arial"/>
        </w:rPr>
        <w:t>hould the LGA look to develop a peer support offer specifically for CAs?</w:t>
      </w:r>
    </w:p>
    <w:sectPr w:rsidR="000A5CF4" w:rsidRPr="00FB1F30" w:rsidSect="004210E5">
      <w:headerReference w:type="default" r:id="rId16"/>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5EE51" w14:textId="77777777" w:rsidR="00A40372" w:rsidRDefault="00A40372">
      <w:r>
        <w:separator/>
      </w:r>
    </w:p>
  </w:endnote>
  <w:endnote w:type="continuationSeparator" w:id="0">
    <w:p w14:paraId="1FBC3840" w14:textId="77777777" w:rsidR="00A40372" w:rsidRDefault="00A4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439C914-8FF4-4C39-ABF9-D22EB9DE09C5}"/>
  </w:font>
  <w:font w:name="Calibri">
    <w:panose1 w:val="020F0502020204030204"/>
    <w:charset w:val="00"/>
    <w:family w:val="swiss"/>
    <w:pitch w:val="variable"/>
    <w:sig w:usb0="E00002FF" w:usb1="4000ACFF" w:usb2="00000001" w:usb3="00000000" w:csb0="0000019F" w:csb1="00000000"/>
    <w:embedRegular r:id="rId2" w:fontKey="{95A21052-F899-4C62-8101-9475FDA6B98E}"/>
  </w:font>
  <w:font w:name="Cambria">
    <w:panose1 w:val="02040503050406030204"/>
    <w:charset w:val="00"/>
    <w:family w:val="roman"/>
    <w:pitch w:val="variable"/>
    <w:sig w:usb0="E00002FF" w:usb1="400004FF" w:usb2="00000000" w:usb3="00000000" w:csb0="0000019F" w:csb1="00000000"/>
    <w:embedRegular r:id="rId3" w:fontKey="{86507171-3C3C-4AD6-A50F-CEEA8E100F1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FDE76" w14:textId="77777777" w:rsidR="00A40372" w:rsidRDefault="00A40372">
      <w:r>
        <w:separator/>
      </w:r>
    </w:p>
  </w:footnote>
  <w:footnote w:type="continuationSeparator" w:id="0">
    <w:p w14:paraId="7DF963F2" w14:textId="77777777" w:rsidR="00A40372" w:rsidRDefault="00A40372">
      <w:r>
        <w:continuationSeparator/>
      </w:r>
    </w:p>
  </w:footnote>
  <w:footnote w:id="1">
    <w:p w14:paraId="5B1E6C22" w14:textId="77777777" w:rsidR="00A40372" w:rsidRPr="005D4348" w:rsidRDefault="00A40372">
      <w:pPr>
        <w:pStyle w:val="FootnoteText"/>
        <w:rPr>
          <w:rFonts w:ascii="Arial" w:hAnsi="Arial" w:cs="Arial"/>
        </w:rPr>
      </w:pPr>
      <w:r w:rsidRPr="005D4348">
        <w:rPr>
          <w:rStyle w:val="FootnoteReference"/>
          <w:rFonts w:ascii="Arial" w:hAnsi="Arial" w:cs="Arial"/>
        </w:rPr>
        <w:footnoteRef/>
      </w:r>
      <w:r w:rsidRPr="005D4348">
        <w:rPr>
          <w:rFonts w:ascii="Arial" w:hAnsi="Arial" w:cs="Arial"/>
        </w:rPr>
        <w:t xml:space="preserve"> </w:t>
      </w:r>
      <w:hyperlink r:id="rId1" w:history="1">
        <w:r w:rsidRPr="005D4348">
          <w:rPr>
            <w:rStyle w:val="Hyperlink"/>
            <w:rFonts w:ascii="Arial" w:hAnsi="Arial" w:cs="Arial"/>
          </w:rPr>
          <w:t>https://lgaevents.local.gov.uk/lga/frontend/reg/thome.csp?pageID=89934&amp;eventID=296</w:t>
        </w:r>
      </w:hyperlink>
      <w:r w:rsidRPr="005D4348">
        <w:rPr>
          <w:rFonts w:ascii="Arial" w:hAnsi="Arial" w:cs="Arial"/>
        </w:rPr>
        <w:t xml:space="preserve"> </w:t>
      </w:r>
    </w:p>
  </w:footnote>
  <w:footnote w:id="2">
    <w:p w14:paraId="39274665" w14:textId="77777777" w:rsidR="00A40372" w:rsidRPr="00EA10E5" w:rsidRDefault="00A40372" w:rsidP="00C32577">
      <w:pPr>
        <w:pStyle w:val="FootnoteText"/>
        <w:rPr>
          <w:rFonts w:ascii="Arial" w:hAnsi="Arial" w:cs="Arial"/>
        </w:rPr>
      </w:pPr>
      <w:r w:rsidRPr="00EA10E5">
        <w:rPr>
          <w:rStyle w:val="FootnoteReference"/>
          <w:rFonts w:ascii="Arial" w:hAnsi="Arial" w:cs="Arial"/>
        </w:rPr>
        <w:footnoteRef/>
      </w:r>
      <w:r w:rsidRPr="00EA10E5">
        <w:rPr>
          <w:rFonts w:ascii="Arial" w:hAnsi="Arial" w:cs="Arial"/>
        </w:rPr>
        <w:t xml:space="preserve"> </w:t>
      </w:r>
      <w:hyperlink r:id="rId2" w:history="1">
        <w:r w:rsidRPr="00EA10E5">
          <w:rPr>
            <w:rStyle w:val="Hyperlink"/>
            <w:rFonts w:ascii="Arial" w:hAnsi="Arial" w:cs="Arial"/>
          </w:rPr>
          <w:t>https://www.youtube.com/watch?v=xYJuYyVkJfk</w:t>
        </w:r>
      </w:hyperlink>
      <w:r w:rsidRPr="00EA10E5">
        <w:rPr>
          <w:rFonts w:ascii="Arial" w:hAnsi="Arial" w:cs="Arial"/>
        </w:rPr>
        <w:t xml:space="preserve"> </w:t>
      </w:r>
    </w:p>
  </w:footnote>
  <w:footnote w:id="3">
    <w:p w14:paraId="32C455B4" w14:textId="77777777" w:rsidR="00A40372" w:rsidRPr="00EA10E5" w:rsidRDefault="00A40372" w:rsidP="00C32577">
      <w:pPr>
        <w:pStyle w:val="FootnoteText"/>
        <w:rPr>
          <w:rFonts w:ascii="Arial" w:hAnsi="Arial" w:cs="Arial"/>
        </w:rPr>
      </w:pPr>
      <w:r w:rsidRPr="00EA10E5">
        <w:rPr>
          <w:rStyle w:val="FootnoteReference"/>
          <w:rFonts w:ascii="Arial" w:hAnsi="Arial" w:cs="Arial"/>
        </w:rPr>
        <w:footnoteRef/>
      </w:r>
      <w:r w:rsidRPr="00EA10E5">
        <w:rPr>
          <w:rFonts w:ascii="Arial" w:hAnsi="Arial" w:cs="Arial"/>
        </w:rPr>
        <w:t xml:space="preserve"> </w:t>
      </w:r>
      <w:hyperlink r:id="rId3" w:history="1">
        <w:r w:rsidRPr="00EA10E5">
          <w:rPr>
            <w:rStyle w:val="Hyperlink"/>
            <w:rFonts w:ascii="Arial" w:hAnsi="Arial" w:cs="Arial"/>
          </w:rPr>
          <w:t>https://www.youtube.com/watch?v=HtzL12d2eGk</w:t>
        </w:r>
      </w:hyperlink>
      <w:r w:rsidRPr="00EA10E5">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A40372" w:rsidRPr="004F266E" w14:paraId="7BA88CB7" w14:textId="77777777" w:rsidTr="004210E5">
      <w:tc>
        <w:tcPr>
          <w:tcW w:w="5920" w:type="dxa"/>
          <w:vMerge w:val="restart"/>
          <w:shd w:val="clear" w:color="auto" w:fill="auto"/>
        </w:tcPr>
        <w:p w14:paraId="6B54949C" w14:textId="77777777" w:rsidR="00A40372" w:rsidRPr="00374227" w:rsidRDefault="00A40372" w:rsidP="004210E5">
          <w:pPr>
            <w:pStyle w:val="Header"/>
            <w:tabs>
              <w:tab w:val="clear" w:pos="4153"/>
              <w:tab w:val="clear" w:pos="8306"/>
              <w:tab w:val="center" w:pos="2923"/>
            </w:tabs>
          </w:pPr>
          <w:r>
            <w:rPr>
              <w:rFonts w:ascii="Arial" w:hAnsi="Arial" w:cs="Arial"/>
              <w:noProof/>
              <w:sz w:val="44"/>
              <w:szCs w:val="44"/>
            </w:rPr>
            <w:drawing>
              <wp:inline distT="0" distB="0" distL="0" distR="0" wp14:anchorId="1E5180F7" wp14:editId="37CD540E">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6D605C8" w14:textId="5C3681AB" w:rsidR="00A40372" w:rsidRPr="00374227" w:rsidRDefault="00A40372" w:rsidP="00141D71">
          <w:pPr>
            <w:pStyle w:val="Header"/>
            <w:rPr>
              <w:rFonts w:ascii="Arial" w:hAnsi="Arial" w:cs="Arial"/>
              <w:b/>
              <w:szCs w:val="22"/>
            </w:rPr>
          </w:pPr>
          <w:r>
            <w:rPr>
              <w:rFonts w:ascii="Arial" w:hAnsi="Arial" w:cs="Arial"/>
              <w:b/>
              <w:szCs w:val="22"/>
            </w:rPr>
            <w:t xml:space="preserve">City Regions Board </w:t>
          </w:r>
          <w:r w:rsidR="007A085B">
            <w:rPr>
              <w:rFonts w:ascii="Arial" w:hAnsi="Arial" w:cs="Arial"/>
              <w:b/>
              <w:szCs w:val="22"/>
            </w:rPr>
            <w:t>Meeting</w:t>
          </w:r>
        </w:p>
      </w:tc>
    </w:tr>
    <w:tr w:rsidR="00A40372" w14:paraId="4B47272E" w14:textId="77777777" w:rsidTr="004210E5">
      <w:trPr>
        <w:trHeight w:val="450"/>
      </w:trPr>
      <w:tc>
        <w:tcPr>
          <w:tcW w:w="5920" w:type="dxa"/>
          <w:vMerge/>
          <w:shd w:val="clear" w:color="auto" w:fill="auto"/>
        </w:tcPr>
        <w:p w14:paraId="0C2B3821" w14:textId="77777777" w:rsidR="00A40372" w:rsidRPr="00374227" w:rsidRDefault="00A40372" w:rsidP="004210E5">
          <w:pPr>
            <w:pStyle w:val="Header"/>
          </w:pPr>
        </w:p>
      </w:tc>
      <w:tc>
        <w:tcPr>
          <w:tcW w:w="3260" w:type="dxa"/>
          <w:shd w:val="clear" w:color="auto" w:fill="auto"/>
          <w:vAlign w:val="center"/>
        </w:tcPr>
        <w:p w14:paraId="7114EFF9" w14:textId="77777777" w:rsidR="00A40372" w:rsidRPr="00374227" w:rsidRDefault="00A40372" w:rsidP="004B0FD9">
          <w:pPr>
            <w:pStyle w:val="Header"/>
            <w:spacing w:before="60"/>
            <w:rPr>
              <w:rFonts w:ascii="Arial" w:hAnsi="Arial" w:cs="Arial"/>
              <w:szCs w:val="22"/>
            </w:rPr>
          </w:pPr>
          <w:r>
            <w:rPr>
              <w:rFonts w:ascii="Arial" w:hAnsi="Arial" w:cs="Arial"/>
              <w:szCs w:val="22"/>
            </w:rPr>
            <w:t>11 November 2016</w:t>
          </w:r>
        </w:p>
      </w:tc>
    </w:tr>
    <w:tr w:rsidR="00A40372" w:rsidRPr="004F266E" w14:paraId="2A478337" w14:textId="77777777" w:rsidTr="004210E5">
      <w:trPr>
        <w:trHeight w:val="708"/>
      </w:trPr>
      <w:tc>
        <w:tcPr>
          <w:tcW w:w="5920" w:type="dxa"/>
          <w:vMerge/>
          <w:shd w:val="clear" w:color="auto" w:fill="auto"/>
        </w:tcPr>
        <w:p w14:paraId="03B6F624" w14:textId="77777777" w:rsidR="00A40372" w:rsidRPr="00374227" w:rsidRDefault="00A40372" w:rsidP="004210E5">
          <w:pPr>
            <w:pStyle w:val="Header"/>
          </w:pPr>
        </w:p>
      </w:tc>
      <w:tc>
        <w:tcPr>
          <w:tcW w:w="3260" w:type="dxa"/>
          <w:shd w:val="clear" w:color="auto" w:fill="auto"/>
          <w:vAlign w:val="center"/>
        </w:tcPr>
        <w:p w14:paraId="1D0D822C" w14:textId="40760764" w:rsidR="00A40372" w:rsidRPr="00374227" w:rsidRDefault="00A40372" w:rsidP="004B0FD9">
          <w:pPr>
            <w:pStyle w:val="Header"/>
            <w:spacing w:before="60"/>
            <w:rPr>
              <w:rFonts w:ascii="Arial" w:hAnsi="Arial" w:cs="Arial"/>
              <w:b/>
              <w:szCs w:val="22"/>
            </w:rPr>
          </w:pPr>
        </w:p>
      </w:tc>
    </w:tr>
  </w:tbl>
  <w:p w14:paraId="1481956C" w14:textId="77777777" w:rsidR="00A40372" w:rsidRPr="0021114E" w:rsidRDefault="00A4037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F78"/>
    <w:multiLevelType w:val="multilevel"/>
    <w:tmpl w:val="12BAC71C"/>
    <w:lvl w:ilvl="0">
      <w:start w:val="3"/>
      <w:numFmt w:val="decimal"/>
      <w:lvlText w:val="%1"/>
      <w:lvlJc w:val="left"/>
      <w:pPr>
        <w:ind w:left="360" w:hanging="360"/>
      </w:pPr>
      <w:rPr>
        <w:rFonts w:hint="default"/>
      </w:rPr>
    </w:lvl>
    <w:lvl w:ilvl="1">
      <w:start w:val="1"/>
      <w:numFmt w:val="decimal"/>
      <w:lvlText w:val="%1.%2"/>
      <w:lvlJc w:val="left"/>
      <w:pPr>
        <w:ind w:left="2367" w:hanging="360"/>
      </w:pPr>
      <w:rPr>
        <w:rFonts w:hint="default"/>
      </w:rPr>
    </w:lvl>
    <w:lvl w:ilvl="2">
      <w:start w:val="1"/>
      <w:numFmt w:val="decimal"/>
      <w:lvlText w:val="%1.%2.%3"/>
      <w:lvlJc w:val="left"/>
      <w:pPr>
        <w:ind w:left="4734" w:hanging="720"/>
      </w:pPr>
      <w:rPr>
        <w:rFonts w:hint="default"/>
      </w:rPr>
    </w:lvl>
    <w:lvl w:ilvl="3">
      <w:start w:val="1"/>
      <w:numFmt w:val="decimal"/>
      <w:lvlText w:val="%1.%2.%3.%4"/>
      <w:lvlJc w:val="left"/>
      <w:pPr>
        <w:ind w:left="6741" w:hanging="72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115" w:hanging="1080"/>
      </w:pPr>
      <w:rPr>
        <w:rFonts w:hint="default"/>
      </w:rPr>
    </w:lvl>
    <w:lvl w:ilvl="6">
      <w:start w:val="1"/>
      <w:numFmt w:val="decimal"/>
      <w:lvlText w:val="%1.%2.%3.%4.%5.%6.%7"/>
      <w:lvlJc w:val="left"/>
      <w:pPr>
        <w:ind w:left="13482" w:hanging="1440"/>
      </w:pPr>
      <w:rPr>
        <w:rFonts w:hint="default"/>
      </w:rPr>
    </w:lvl>
    <w:lvl w:ilvl="7">
      <w:start w:val="1"/>
      <w:numFmt w:val="decimal"/>
      <w:lvlText w:val="%1.%2.%3.%4.%5.%6.%7.%8"/>
      <w:lvlJc w:val="left"/>
      <w:pPr>
        <w:ind w:left="15489" w:hanging="1440"/>
      </w:pPr>
      <w:rPr>
        <w:rFonts w:hint="default"/>
      </w:rPr>
    </w:lvl>
    <w:lvl w:ilvl="8">
      <w:start w:val="1"/>
      <w:numFmt w:val="decimal"/>
      <w:lvlText w:val="%1.%2.%3.%4.%5.%6.%7.%8.%9"/>
      <w:lvlJc w:val="left"/>
      <w:pPr>
        <w:ind w:left="17856" w:hanging="1800"/>
      </w:pPr>
      <w:rPr>
        <w:rFonts w:hint="default"/>
      </w:rPr>
    </w:lvl>
  </w:abstractNum>
  <w:abstractNum w:abstractNumId="1" w15:restartNumberingAfterBreak="0">
    <w:nsid w:val="04A43AF7"/>
    <w:multiLevelType w:val="multilevel"/>
    <w:tmpl w:val="75BE83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A17132B"/>
    <w:multiLevelType w:val="multilevel"/>
    <w:tmpl w:val="12BAC71C"/>
    <w:lvl w:ilvl="0">
      <w:start w:val="3"/>
      <w:numFmt w:val="decimal"/>
      <w:lvlText w:val="%1"/>
      <w:lvlJc w:val="left"/>
      <w:pPr>
        <w:ind w:left="360" w:hanging="360"/>
      </w:pPr>
      <w:rPr>
        <w:rFonts w:hint="default"/>
      </w:rPr>
    </w:lvl>
    <w:lvl w:ilvl="1">
      <w:start w:val="1"/>
      <w:numFmt w:val="decimal"/>
      <w:lvlText w:val="%1.%2"/>
      <w:lvlJc w:val="left"/>
      <w:pPr>
        <w:ind w:left="2367" w:hanging="360"/>
      </w:pPr>
      <w:rPr>
        <w:rFonts w:hint="default"/>
      </w:rPr>
    </w:lvl>
    <w:lvl w:ilvl="2">
      <w:start w:val="1"/>
      <w:numFmt w:val="decimal"/>
      <w:lvlText w:val="%1.%2.%3"/>
      <w:lvlJc w:val="left"/>
      <w:pPr>
        <w:ind w:left="4734" w:hanging="720"/>
      </w:pPr>
      <w:rPr>
        <w:rFonts w:hint="default"/>
      </w:rPr>
    </w:lvl>
    <w:lvl w:ilvl="3">
      <w:start w:val="1"/>
      <w:numFmt w:val="decimal"/>
      <w:lvlText w:val="%1.%2.%3.%4"/>
      <w:lvlJc w:val="left"/>
      <w:pPr>
        <w:ind w:left="6741" w:hanging="72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115" w:hanging="1080"/>
      </w:pPr>
      <w:rPr>
        <w:rFonts w:hint="default"/>
      </w:rPr>
    </w:lvl>
    <w:lvl w:ilvl="6">
      <w:start w:val="1"/>
      <w:numFmt w:val="decimal"/>
      <w:lvlText w:val="%1.%2.%3.%4.%5.%6.%7"/>
      <w:lvlJc w:val="left"/>
      <w:pPr>
        <w:ind w:left="13482" w:hanging="1440"/>
      </w:pPr>
      <w:rPr>
        <w:rFonts w:hint="default"/>
      </w:rPr>
    </w:lvl>
    <w:lvl w:ilvl="7">
      <w:start w:val="1"/>
      <w:numFmt w:val="decimal"/>
      <w:lvlText w:val="%1.%2.%3.%4.%5.%6.%7.%8"/>
      <w:lvlJc w:val="left"/>
      <w:pPr>
        <w:ind w:left="15489" w:hanging="1440"/>
      </w:pPr>
      <w:rPr>
        <w:rFonts w:hint="default"/>
      </w:rPr>
    </w:lvl>
    <w:lvl w:ilvl="8">
      <w:start w:val="1"/>
      <w:numFmt w:val="decimal"/>
      <w:lvlText w:val="%1.%2.%3.%4.%5.%6.%7.%8.%9"/>
      <w:lvlJc w:val="left"/>
      <w:pPr>
        <w:ind w:left="17856" w:hanging="1800"/>
      </w:pPr>
      <w:rPr>
        <w:rFonts w:hint="default"/>
      </w:rPr>
    </w:lvl>
  </w:abstractNum>
  <w:abstractNum w:abstractNumId="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96A0FBE"/>
    <w:multiLevelType w:val="multilevel"/>
    <w:tmpl w:val="F27ABDE2"/>
    <w:lvl w:ilvl="0">
      <w:start w:val="11"/>
      <w:numFmt w:val="decimal"/>
      <w:lvlText w:val="%1"/>
      <w:lvlJc w:val="left"/>
      <w:pPr>
        <w:ind w:left="420" w:hanging="420"/>
      </w:pPr>
      <w:rPr>
        <w:rFonts w:hint="default"/>
      </w:rPr>
    </w:lvl>
    <w:lvl w:ilvl="1">
      <w:start w:val="1"/>
      <w:numFmt w:val="decimal"/>
      <w:lvlText w:val="%1.%2"/>
      <w:lvlJc w:val="center"/>
      <w:pPr>
        <w:ind w:left="1770" w:hanging="420"/>
      </w:pPr>
      <w:rPr>
        <w:rFonts w:hint="default"/>
        <w:b w:val="0"/>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5" w15:restartNumberingAfterBreak="0">
    <w:nsid w:val="2CE17B95"/>
    <w:multiLevelType w:val="multilevel"/>
    <w:tmpl w:val="4A74AE48"/>
    <w:lvl w:ilvl="0">
      <w:start w:val="3"/>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6" w15:restartNumberingAfterBreak="0">
    <w:nsid w:val="35677D7A"/>
    <w:multiLevelType w:val="multilevel"/>
    <w:tmpl w:val="75BE83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66634FA"/>
    <w:multiLevelType w:val="multilevel"/>
    <w:tmpl w:val="93A4671C"/>
    <w:lvl w:ilvl="0">
      <w:start w:val="10"/>
      <w:numFmt w:val="decimal"/>
      <w:lvlText w:val="%1"/>
      <w:lvlJc w:val="left"/>
      <w:pPr>
        <w:ind w:left="420" w:hanging="420"/>
      </w:pPr>
      <w:rPr>
        <w:rFonts w:hint="default"/>
      </w:rPr>
    </w:lvl>
    <w:lvl w:ilvl="1">
      <w:start w:val="1"/>
      <w:numFmt w:val="decimal"/>
      <w:lvlText w:val="%1.%2"/>
      <w:lvlJc w:val="center"/>
      <w:pPr>
        <w:ind w:left="1350" w:hanging="420"/>
      </w:pPr>
      <w:rPr>
        <w:rFonts w:ascii="Arial" w:hAnsi="Arial" w:cs="Arial"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FA56448"/>
    <w:multiLevelType w:val="multilevel"/>
    <w:tmpl w:val="75BE832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E833CE2"/>
    <w:multiLevelType w:val="multilevel"/>
    <w:tmpl w:val="D3922BE8"/>
    <w:lvl w:ilvl="0">
      <w:start w:val="9"/>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2E0703F"/>
    <w:multiLevelType w:val="hybridMultilevel"/>
    <w:tmpl w:val="D81E8016"/>
    <w:lvl w:ilvl="0" w:tplc="3CD063E0">
      <w:start w:val="1"/>
      <w:numFmt w:val="decimal"/>
      <w:lvlText w:val="%1."/>
      <w:lvlJc w:val="left"/>
      <w:pPr>
        <w:tabs>
          <w:tab w:val="num" w:pos="930"/>
        </w:tabs>
        <w:ind w:left="930" w:hanging="570"/>
      </w:pPr>
      <w:rPr>
        <w:rFonts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4B82276"/>
    <w:multiLevelType w:val="multilevel"/>
    <w:tmpl w:val="75BE83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B236C93"/>
    <w:multiLevelType w:val="multilevel"/>
    <w:tmpl w:val="4A74AE48"/>
    <w:lvl w:ilvl="0">
      <w:start w:val="3"/>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15" w15:restartNumberingAfterBreak="0">
    <w:nsid w:val="708602B9"/>
    <w:multiLevelType w:val="multilevel"/>
    <w:tmpl w:val="75BE83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8" w15:restartNumberingAfterBreak="0">
    <w:nsid w:val="7D184DD0"/>
    <w:multiLevelType w:val="multilevel"/>
    <w:tmpl w:val="75BE83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2"/>
  </w:num>
  <w:num w:numId="2">
    <w:abstractNumId w:val="3"/>
  </w:num>
  <w:num w:numId="3">
    <w:abstractNumId w:val="17"/>
  </w:num>
  <w:num w:numId="4">
    <w:abstractNumId w:val="11"/>
  </w:num>
  <w:num w:numId="5">
    <w:abstractNumId w:val="8"/>
  </w:num>
  <w:num w:numId="6">
    <w:abstractNumId w:val="16"/>
  </w:num>
  <w:num w:numId="7">
    <w:abstractNumId w:val="7"/>
  </w:num>
  <w:num w:numId="8">
    <w:abstractNumId w:val="4"/>
  </w:num>
  <w:num w:numId="9">
    <w:abstractNumId w:val="2"/>
  </w:num>
  <w:num w:numId="10">
    <w:abstractNumId w:val="0"/>
  </w:num>
  <w:num w:numId="11">
    <w:abstractNumId w:val="14"/>
  </w:num>
  <w:num w:numId="12">
    <w:abstractNumId w:val="5"/>
  </w:num>
  <w:num w:numId="13">
    <w:abstractNumId w:val="13"/>
  </w:num>
  <w:num w:numId="14">
    <w:abstractNumId w:val="1"/>
  </w:num>
  <w:num w:numId="15">
    <w:abstractNumId w:val="15"/>
  </w:num>
  <w:num w:numId="16">
    <w:abstractNumId w:val="18"/>
  </w:num>
  <w:num w:numId="17">
    <w:abstractNumId w:val="9"/>
  </w:num>
  <w:num w:numId="18">
    <w:abstractNumId w:val="6"/>
  </w:num>
  <w:num w:numId="1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5ED"/>
    <w:rsid w:val="000109D3"/>
    <w:rsid w:val="00010A80"/>
    <w:rsid w:val="00011E01"/>
    <w:rsid w:val="00021300"/>
    <w:rsid w:val="000367FF"/>
    <w:rsid w:val="0005285D"/>
    <w:rsid w:val="00053906"/>
    <w:rsid w:val="00055209"/>
    <w:rsid w:val="00061956"/>
    <w:rsid w:val="00073FF3"/>
    <w:rsid w:val="000773F5"/>
    <w:rsid w:val="00081B2C"/>
    <w:rsid w:val="00084E44"/>
    <w:rsid w:val="00090F82"/>
    <w:rsid w:val="000942BB"/>
    <w:rsid w:val="000A3935"/>
    <w:rsid w:val="000A5CF4"/>
    <w:rsid w:val="000A7FC2"/>
    <w:rsid w:val="000B09F5"/>
    <w:rsid w:val="000C3360"/>
    <w:rsid w:val="000D2BDB"/>
    <w:rsid w:val="000D702D"/>
    <w:rsid w:val="000E5E39"/>
    <w:rsid w:val="00100FC2"/>
    <w:rsid w:val="0010253D"/>
    <w:rsid w:val="001172B6"/>
    <w:rsid w:val="001214C7"/>
    <w:rsid w:val="001224A4"/>
    <w:rsid w:val="00135656"/>
    <w:rsid w:val="00141D71"/>
    <w:rsid w:val="0016027F"/>
    <w:rsid w:val="00162422"/>
    <w:rsid w:val="00173D5A"/>
    <w:rsid w:val="0017617B"/>
    <w:rsid w:val="001A07F1"/>
    <w:rsid w:val="001A7A02"/>
    <w:rsid w:val="001B5B59"/>
    <w:rsid w:val="001C61DA"/>
    <w:rsid w:val="001D2C76"/>
    <w:rsid w:val="001D6703"/>
    <w:rsid w:val="001E476B"/>
    <w:rsid w:val="001E4CE7"/>
    <w:rsid w:val="002035FA"/>
    <w:rsid w:val="0021114E"/>
    <w:rsid w:val="00223F45"/>
    <w:rsid w:val="002414C2"/>
    <w:rsid w:val="00254DF4"/>
    <w:rsid w:val="0027300B"/>
    <w:rsid w:val="002861B6"/>
    <w:rsid w:val="002A0C7D"/>
    <w:rsid w:val="002A0D9E"/>
    <w:rsid w:val="002A5D09"/>
    <w:rsid w:val="002B10BA"/>
    <w:rsid w:val="002D0658"/>
    <w:rsid w:val="002D25BB"/>
    <w:rsid w:val="002F15DD"/>
    <w:rsid w:val="00300264"/>
    <w:rsid w:val="003017C8"/>
    <w:rsid w:val="00302667"/>
    <w:rsid w:val="00324E86"/>
    <w:rsid w:val="00363ED4"/>
    <w:rsid w:val="00372DE6"/>
    <w:rsid w:val="003753D7"/>
    <w:rsid w:val="00390AE8"/>
    <w:rsid w:val="003978FB"/>
    <w:rsid w:val="003B0532"/>
    <w:rsid w:val="003C2F52"/>
    <w:rsid w:val="003C77A8"/>
    <w:rsid w:val="003C78B6"/>
    <w:rsid w:val="003E20D5"/>
    <w:rsid w:val="003E4825"/>
    <w:rsid w:val="003E4B3E"/>
    <w:rsid w:val="0041006B"/>
    <w:rsid w:val="00410942"/>
    <w:rsid w:val="004210E5"/>
    <w:rsid w:val="0042168F"/>
    <w:rsid w:val="0043559C"/>
    <w:rsid w:val="00435D57"/>
    <w:rsid w:val="004401AF"/>
    <w:rsid w:val="00444425"/>
    <w:rsid w:val="00444C86"/>
    <w:rsid w:val="00481354"/>
    <w:rsid w:val="004B0FD9"/>
    <w:rsid w:val="004D36F3"/>
    <w:rsid w:val="004D45DF"/>
    <w:rsid w:val="004F12FE"/>
    <w:rsid w:val="0054366B"/>
    <w:rsid w:val="00546D0D"/>
    <w:rsid w:val="00575EED"/>
    <w:rsid w:val="00576BD7"/>
    <w:rsid w:val="005A2614"/>
    <w:rsid w:val="005A4917"/>
    <w:rsid w:val="005B3508"/>
    <w:rsid w:val="005B6237"/>
    <w:rsid w:val="005B729C"/>
    <w:rsid w:val="005D4348"/>
    <w:rsid w:val="005E38A9"/>
    <w:rsid w:val="005F0364"/>
    <w:rsid w:val="005F364F"/>
    <w:rsid w:val="00601A2D"/>
    <w:rsid w:val="006137EA"/>
    <w:rsid w:val="00616455"/>
    <w:rsid w:val="00617B72"/>
    <w:rsid w:val="00620B34"/>
    <w:rsid w:val="0062715B"/>
    <w:rsid w:val="0063031A"/>
    <w:rsid w:val="00636A2B"/>
    <w:rsid w:val="00646A98"/>
    <w:rsid w:val="00650936"/>
    <w:rsid w:val="00654832"/>
    <w:rsid w:val="00655FAF"/>
    <w:rsid w:val="00661743"/>
    <w:rsid w:val="006A0E31"/>
    <w:rsid w:val="006A5B68"/>
    <w:rsid w:val="006B4E36"/>
    <w:rsid w:val="006C11AD"/>
    <w:rsid w:val="006C33DB"/>
    <w:rsid w:val="006C59AC"/>
    <w:rsid w:val="006C6FAD"/>
    <w:rsid w:val="006F0CCB"/>
    <w:rsid w:val="00706D3A"/>
    <w:rsid w:val="007320E6"/>
    <w:rsid w:val="00760F54"/>
    <w:rsid w:val="007670B0"/>
    <w:rsid w:val="00787580"/>
    <w:rsid w:val="007A063E"/>
    <w:rsid w:val="007A085B"/>
    <w:rsid w:val="007B7A0E"/>
    <w:rsid w:val="007C1849"/>
    <w:rsid w:val="007C2BC2"/>
    <w:rsid w:val="007E2685"/>
    <w:rsid w:val="007F248F"/>
    <w:rsid w:val="007F24E8"/>
    <w:rsid w:val="008038A0"/>
    <w:rsid w:val="00841710"/>
    <w:rsid w:val="00860C8D"/>
    <w:rsid w:val="0087174A"/>
    <w:rsid w:val="0087546A"/>
    <w:rsid w:val="008772F4"/>
    <w:rsid w:val="00893E53"/>
    <w:rsid w:val="00894213"/>
    <w:rsid w:val="00895DD5"/>
    <w:rsid w:val="008C3AFD"/>
    <w:rsid w:val="008D1B23"/>
    <w:rsid w:val="008D332D"/>
    <w:rsid w:val="008E5AE8"/>
    <w:rsid w:val="008F3A81"/>
    <w:rsid w:val="00914A91"/>
    <w:rsid w:val="009221A1"/>
    <w:rsid w:val="0092710B"/>
    <w:rsid w:val="00931FA5"/>
    <w:rsid w:val="0094468C"/>
    <w:rsid w:val="00967F3E"/>
    <w:rsid w:val="00976348"/>
    <w:rsid w:val="00982B41"/>
    <w:rsid w:val="00990190"/>
    <w:rsid w:val="00995AA8"/>
    <w:rsid w:val="009B0968"/>
    <w:rsid w:val="009C64BE"/>
    <w:rsid w:val="009C7622"/>
    <w:rsid w:val="009C799F"/>
    <w:rsid w:val="009D5D4A"/>
    <w:rsid w:val="009D6157"/>
    <w:rsid w:val="009E17B8"/>
    <w:rsid w:val="009E5C62"/>
    <w:rsid w:val="009E64CF"/>
    <w:rsid w:val="009F1101"/>
    <w:rsid w:val="00A05560"/>
    <w:rsid w:val="00A05A24"/>
    <w:rsid w:val="00A10F15"/>
    <w:rsid w:val="00A11170"/>
    <w:rsid w:val="00A40372"/>
    <w:rsid w:val="00A41125"/>
    <w:rsid w:val="00A601EC"/>
    <w:rsid w:val="00A67E0E"/>
    <w:rsid w:val="00A71CD2"/>
    <w:rsid w:val="00A72B93"/>
    <w:rsid w:val="00A762D2"/>
    <w:rsid w:val="00A7644D"/>
    <w:rsid w:val="00A9189F"/>
    <w:rsid w:val="00A92B3B"/>
    <w:rsid w:val="00A93AF8"/>
    <w:rsid w:val="00AA5C07"/>
    <w:rsid w:val="00AA6F4D"/>
    <w:rsid w:val="00AC1301"/>
    <w:rsid w:val="00AC653A"/>
    <w:rsid w:val="00AE29E6"/>
    <w:rsid w:val="00AF08C9"/>
    <w:rsid w:val="00B0159A"/>
    <w:rsid w:val="00B15C56"/>
    <w:rsid w:val="00B162A5"/>
    <w:rsid w:val="00B17D33"/>
    <w:rsid w:val="00B17DA1"/>
    <w:rsid w:val="00B31BE3"/>
    <w:rsid w:val="00B33A69"/>
    <w:rsid w:val="00B3530A"/>
    <w:rsid w:val="00B410E8"/>
    <w:rsid w:val="00B51B1C"/>
    <w:rsid w:val="00B5364D"/>
    <w:rsid w:val="00B63F0D"/>
    <w:rsid w:val="00B668B0"/>
    <w:rsid w:val="00B67071"/>
    <w:rsid w:val="00B7585E"/>
    <w:rsid w:val="00BA2E38"/>
    <w:rsid w:val="00BB212B"/>
    <w:rsid w:val="00BB7F31"/>
    <w:rsid w:val="00BC3B14"/>
    <w:rsid w:val="00BC3B9F"/>
    <w:rsid w:val="00BD4D88"/>
    <w:rsid w:val="00BD5C62"/>
    <w:rsid w:val="00BE1A18"/>
    <w:rsid w:val="00BE33EF"/>
    <w:rsid w:val="00BF2F32"/>
    <w:rsid w:val="00BF4F9E"/>
    <w:rsid w:val="00C21FC8"/>
    <w:rsid w:val="00C32577"/>
    <w:rsid w:val="00C342FB"/>
    <w:rsid w:val="00C36EBD"/>
    <w:rsid w:val="00C56860"/>
    <w:rsid w:val="00C56D09"/>
    <w:rsid w:val="00C63BF4"/>
    <w:rsid w:val="00C80D3F"/>
    <w:rsid w:val="00C82C83"/>
    <w:rsid w:val="00C9258A"/>
    <w:rsid w:val="00C932B2"/>
    <w:rsid w:val="00C936BA"/>
    <w:rsid w:val="00CA1498"/>
    <w:rsid w:val="00CC0245"/>
    <w:rsid w:val="00CE2310"/>
    <w:rsid w:val="00D13007"/>
    <w:rsid w:val="00D1779A"/>
    <w:rsid w:val="00D30738"/>
    <w:rsid w:val="00D463DC"/>
    <w:rsid w:val="00D620BE"/>
    <w:rsid w:val="00D66905"/>
    <w:rsid w:val="00D75764"/>
    <w:rsid w:val="00D77253"/>
    <w:rsid w:val="00D84788"/>
    <w:rsid w:val="00D84B8F"/>
    <w:rsid w:val="00D903DC"/>
    <w:rsid w:val="00DA0183"/>
    <w:rsid w:val="00DA0C77"/>
    <w:rsid w:val="00DC2B6A"/>
    <w:rsid w:val="00DD7640"/>
    <w:rsid w:val="00DE231A"/>
    <w:rsid w:val="00DF11AC"/>
    <w:rsid w:val="00DF2A8F"/>
    <w:rsid w:val="00E11424"/>
    <w:rsid w:val="00E27467"/>
    <w:rsid w:val="00E32DBB"/>
    <w:rsid w:val="00E4011A"/>
    <w:rsid w:val="00E50902"/>
    <w:rsid w:val="00E52D8B"/>
    <w:rsid w:val="00E576BD"/>
    <w:rsid w:val="00E64FBC"/>
    <w:rsid w:val="00E650C7"/>
    <w:rsid w:val="00E7710E"/>
    <w:rsid w:val="00E83EB8"/>
    <w:rsid w:val="00E84B8B"/>
    <w:rsid w:val="00E914D2"/>
    <w:rsid w:val="00E93871"/>
    <w:rsid w:val="00EA10E5"/>
    <w:rsid w:val="00EB1237"/>
    <w:rsid w:val="00EE3866"/>
    <w:rsid w:val="00F2092D"/>
    <w:rsid w:val="00F23B3B"/>
    <w:rsid w:val="00F5207D"/>
    <w:rsid w:val="00F6257D"/>
    <w:rsid w:val="00F6671D"/>
    <w:rsid w:val="00F66928"/>
    <w:rsid w:val="00F74F32"/>
    <w:rsid w:val="00F77051"/>
    <w:rsid w:val="00F852E6"/>
    <w:rsid w:val="00F866E4"/>
    <w:rsid w:val="00F95A3A"/>
    <w:rsid w:val="00FA43CD"/>
    <w:rsid w:val="00FB1F30"/>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7677E3"/>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rsid w:val="004210E5"/>
  </w:style>
  <w:style w:type="character" w:styleId="FootnoteReference">
    <w:name w:val="footnote reference"/>
    <w:basedOn w:val="DefaultParagraphFont"/>
    <w:rsid w:val="004210E5"/>
    <w:rPr>
      <w:vertAlign w:val="superscript"/>
    </w:rPr>
  </w:style>
  <w:style w:type="paragraph" w:styleId="PlainText">
    <w:name w:val="Plain Text"/>
    <w:basedOn w:val="Normal"/>
    <w:link w:val="PlainTextChar"/>
    <w:uiPriority w:val="99"/>
    <w:semiHidden/>
    <w:unhideWhenUsed/>
    <w:rsid w:val="00021300"/>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021300"/>
    <w:rPr>
      <w:rFonts w:ascii="Arial" w:eastAsiaTheme="minorHAnsi" w:hAnsi="Arial" w:cs="Arial"/>
      <w:sz w:val="22"/>
      <w:szCs w:val="22"/>
      <w:lang w:eastAsia="en-US"/>
    </w:rPr>
  </w:style>
  <w:style w:type="paragraph" w:styleId="Revision">
    <w:name w:val="Revision"/>
    <w:hidden/>
    <w:uiPriority w:val="99"/>
    <w:semiHidden/>
    <w:rsid w:val="00BD5C62"/>
    <w:rPr>
      <w:rFonts w:ascii="Frutiger 45 Light" w:hAnsi="Frutiger 45 Light"/>
      <w:sz w:val="22"/>
    </w:rPr>
  </w:style>
  <w:style w:type="paragraph" w:styleId="NoSpacing">
    <w:name w:val="No Spacing"/>
    <w:uiPriority w:val="1"/>
    <w:qFormat/>
    <w:rsid w:val="00C932B2"/>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475764">
      <w:bodyDiv w:val="1"/>
      <w:marLeft w:val="0"/>
      <w:marRight w:val="0"/>
      <w:marTop w:val="0"/>
      <w:marBottom w:val="0"/>
      <w:divBdr>
        <w:top w:val="none" w:sz="0" w:space="0" w:color="auto"/>
        <w:left w:val="none" w:sz="0" w:space="0" w:color="auto"/>
        <w:bottom w:val="none" w:sz="0" w:space="0" w:color="auto"/>
        <w:right w:val="none" w:sz="0" w:space="0" w:color="auto"/>
      </w:divBdr>
    </w:div>
    <w:div w:id="98520967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448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cal.gov.uk/devolution"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neweconomic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cal.gov.uk/web/guest/past-event-presentations/-/journal_content/56/10180/7997772/ARTICLE" TargetMode="External"/><Relationship Id="rId5" Type="http://schemas.openxmlformats.org/officeDocument/2006/relationships/numbering" Target="numbering.xml"/><Relationship Id="rId15" Type="http://schemas.openxmlformats.org/officeDocument/2006/relationships/hyperlink" Target="http://www.local.gov.uk/devolutio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devolution-communic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HtzL12d2eGk" TargetMode="External"/><Relationship Id="rId2" Type="http://schemas.openxmlformats.org/officeDocument/2006/relationships/hyperlink" Target="https://www.youtube.com/watch?v=xYJuYyVkJfk" TargetMode="External"/><Relationship Id="rId1" Type="http://schemas.openxmlformats.org/officeDocument/2006/relationships/hyperlink" Target="https://lgaevents.local.gov.uk/lga/frontend/reg/thome.csp?pageID=89934&amp;eventID=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AB54B5ACB16D4AA7890DBC8BD8B57BFB"/>
        <w:category>
          <w:name w:val="General"/>
          <w:gallery w:val="placeholder"/>
        </w:category>
        <w:types>
          <w:type w:val="bbPlcHdr"/>
        </w:types>
        <w:behaviors>
          <w:behavior w:val="content"/>
        </w:behaviors>
        <w:guid w:val="{67585959-4EA5-4A92-BCCC-88B748EE12FA}"/>
      </w:docPartPr>
      <w:docPartBody>
        <w:p w:rsidR="00E34BD1" w:rsidRDefault="00E34BD1" w:rsidP="00E34BD1">
          <w:pPr>
            <w:pStyle w:val="AB54B5ACB16D4AA7890DBC8BD8B57BFB"/>
          </w:pPr>
          <w:r w:rsidRPr="006B4E09">
            <w:rPr>
              <w:rStyle w:val="PlaceholderText"/>
            </w:rPr>
            <w:t>Click here to enter text.</w:t>
          </w:r>
        </w:p>
      </w:docPartBody>
    </w:docPart>
    <w:docPart>
      <w:docPartPr>
        <w:name w:val="C132EA84197743E280C21CADEFBE55FF"/>
        <w:category>
          <w:name w:val="General"/>
          <w:gallery w:val="placeholder"/>
        </w:category>
        <w:types>
          <w:type w:val="bbPlcHdr"/>
        </w:types>
        <w:behaviors>
          <w:behavior w:val="content"/>
        </w:behaviors>
        <w:guid w:val="{1CB8C550-53F4-4976-818F-1B2910276BB4}"/>
      </w:docPartPr>
      <w:docPartBody>
        <w:p w:rsidR="00E50599" w:rsidRDefault="00E50599" w:rsidP="00E50599">
          <w:pPr>
            <w:pStyle w:val="C132EA84197743E280C21CADEFBE55F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236DB5"/>
    <w:rsid w:val="00237DD5"/>
    <w:rsid w:val="0043733C"/>
    <w:rsid w:val="004D4D0A"/>
    <w:rsid w:val="00C824C1"/>
    <w:rsid w:val="00E34BD1"/>
    <w:rsid w:val="00E50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599"/>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C132EA84197743E280C21CADEFBE55FF">
    <w:name w:val="C132EA84197743E280C21CADEFBE55FF"/>
    <w:rsid w:val="00E505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2006/documentManagement/types"/>
    <ds:schemaRef ds:uri="http://www.w3.org/XML/1998/namespace"/>
    <ds:schemaRef ds:uri="http://purl.org/dc/elements/1.1/"/>
    <ds:schemaRef ds:uri="1c8a0e75-f4bc-4eb4-8ed0-578eaea9e1ca"/>
    <ds:schemaRef ds:uri="http://purl.org/dc/terms/"/>
    <ds:schemaRef ds:uri="http://schemas.openxmlformats.org/package/2006/metadata/core-properties"/>
    <ds:schemaRef ds:uri="http://purl.org/dc/dcmitype/"/>
    <ds:schemaRef ds:uri="http://schemas.microsoft.com/office/infopath/2007/PartnerControls"/>
    <ds:schemaRef ds:uri="c8febe6a-14d9-43ab-83c3-c48f478fa47c"/>
  </ds:schemaRefs>
</ds:datastoreItem>
</file>

<file path=customXml/itemProps2.xml><?xml version="1.0" encoding="utf-8"?>
<ds:datastoreItem xmlns:ds="http://schemas.openxmlformats.org/officeDocument/2006/customXml" ds:itemID="{93B98CD0-651B-422A-8224-9F47D0BE2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D1C3E365-39D7-4ACD-8319-54BC26C0B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7DCC75AE</Template>
  <TotalTime>22</TotalTime>
  <Pages>6</Pages>
  <Words>2151</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12</cp:revision>
  <cp:lastPrinted>2010-08-12T11:06:00Z</cp:lastPrinted>
  <dcterms:created xsi:type="dcterms:W3CDTF">2016-10-31T17:42:00Z</dcterms:created>
  <dcterms:modified xsi:type="dcterms:W3CDTF">2016-11-04T17:18:00Z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